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2199C" w14:textId="77777777" w:rsidR="00752C07" w:rsidRPr="00136E40" w:rsidRDefault="00516029" w:rsidP="00C96CF3">
      <w:pPr>
        <w:rPr>
          <w:rFonts w:cs="Arial"/>
          <w:b/>
          <w:sz w:val="28"/>
          <w:szCs w:val="28"/>
        </w:rPr>
      </w:pPr>
      <w:r w:rsidRPr="00136E40">
        <w:rPr>
          <w:rFonts w:cs="Arial"/>
          <w:b/>
          <w:sz w:val="28"/>
          <w:szCs w:val="28"/>
        </w:rPr>
        <w:t>Accessible Arts Sector Consultation 2017</w:t>
      </w:r>
    </w:p>
    <w:p w14:paraId="0E5D354A" w14:textId="77777777" w:rsidR="002D2839" w:rsidRPr="00136E40" w:rsidRDefault="002D2839" w:rsidP="00C96CF3">
      <w:pPr>
        <w:rPr>
          <w:rFonts w:cs="Arial"/>
          <w:b/>
        </w:rPr>
      </w:pPr>
    </w:p>
    <w:p w14:paraId="28D21388" w14:textId="4FC04E07" w:rsidR="009A293B" w:rsidRDefault="00516029" w:rsidP="00516029">
      <w:pPr>
        <w:rPr>
          <w:rFonts w:cs="Arial"/>
        </w:rPr>
      </w:pPr>
      <w:r w:rsidRPr="00F63F51">
        <w:rPr>
          <w:rStyle w:val="Heading1Char"/>
        </w:rPr>
        <w:t>Introduction</w:t>
      </w:r>
      <w:r w:rsidR="00C77FB8">
        <w:rPr>
          <w:rFonts w:cs="Arial"/>
        </w:rPr>
        <w:br/>
      </w:r>
      <w:r w:rsidR="00C77FB8">
        <w:rPr>
          <w:rFonts w:cs="Arial"/>
        </w:rPr>
        <w:br/>
      </w:r>
      <w:r w:rsidR="0099220F">
        <w:rPr>
          <w:rFonts w:cs="Arial"/>
        </w:rPr>
        <w:t>Accessible</w:t>
      </w:r>
      <w:r w:rsidR="009A293B">
        <w:rPr>
          <w:rFonts w:cs="Arial"/>
        </w:rPr>
        <w:t xml:space="preserve"> Arts undertook a </w:t>
      </w:r>
      <w:r w:rsidR="007A3CB4">
        <w:rPr>
          <w:rFonts w:cs="Arial"/>
        </w:rPr>
        <w:t xml:space="preserve">major </w:t>
      </w:r>
      <w:r w:rsidR="0099220F">
        <w:rPr>
          <w:rFonts w:cs="Arial"/>
        </w:rPr>
        <w:t>sector consultation</w:t>
      </w:r>
      <w:r w:rsidR="00147B21">
        <w:rPr>
          <w:rFonts w:cs="Arial"/>
        </w:rPr>
        <w:t xml:space="preserve"> during June and July 2017</w:t>
      </w:r>
      <w:r w:rsidR="00473B65">
        <w:rPr>
          <w:rFonts w:cs="Arial"/>
        </w:rPr>
        <w:t>. We did this</w:t>
      </w:r>
      <w:r w:rsidR="009A293B">
        <w:rPr>
          <w:rFonts w:cs="Arial"/>
        </w:rPr>
        <w:t xml:space="preserve"> to </w:t>
      </w:r>
      <w:r w:rsidR="009A293B" w:rsidRPr="007A3CB4">
        <w:rPr>
          <w:rFonts w:cs="Arial"/>
        </w:rPr>
        <w:t xml:space="preserve">gain a clear picture of how </w:t>
      </w:r>
      <w:r w:rsidR="002E1AF6" w:rsidRPr="007A3CB4">
        <w:rPr>
          <w:rFonts w:cs="Arial"/>
        </w:rPr>
        <w:t xml:space="preserve">we are </w:t>
      </w:r>
      <w:r w:rsidR="009A293B" w:rsidRPr="007A3CB4">
        <w:rPr>
          <w:rFonts w:cs="Arial"/>
        </w:rPr>
        <w:t xml:space="preserve">currently perceived, how </w:t>
      </w:r>
      <w:r w:rsidR="00101196" w:rsidRPr="007A3CB4">
        <w:rPr>
          <w:rFonts w:cs="Arial"/>
        </w:rPr>
        <w:t xml:space="preserve">our </w:t>
      </w:r>
      <w:r w:rsidR="009A293B" w:rsidRPr="007A3CB4">
        <w:rPr>
          <w:rFonts w:cs="Arial"/>
        </w:rPr>
        <w:t>services are utilis</w:t>
      </w:r>
      <w:r w:rsidR="008A147E" w:rsidRPr="007A3CB4">
        <w:rPr>
          <w:rFonts w:cs="Arial"/>
        </w:rPr>
        <w:t>ed,</w:t>
      </w:r>
      <w:r w:rsidR="00473B65" w:rsidRPr="007A3CB4">
        <w:rPr>
          <w:rFonts w:cs="Arial"/>
        </w:rPr>
        <w:t xml:space="preserve"> </w:t>
      </w:r>
      <w:r w:rsidR="00327628" w:rsidRPr="007A3CB4">
        <w:rPr>
          <w:rFonts w:cs="Arial"/>
        </w:rPr>
        <w:t xml:space="preserve">the </w:t>
      </w:r>
      <w:r w:rsidR="007A3CB4">
        <w:rPr>
          <w:rFonts w:cs="Arial"/>
        </w:rPr>
        <w:t>needs of our</w:t>
      </w:r>
      <w:r w:rsidR="00473B65" w:rsidRPr="007A3CB4">
        <w:rPr>
          <w:rFonts w:cs="Arial"/>
        </w:rPr>
        <w:t xml:space="preserve"> </w:t>
      </w:r>
      <w:r w:rsidR="00327628" w:rsidRPr="007A3CB4">
        <w:rPr>
          <w:rFonts w:cs="Arial"/>
        </w:rPr>
        <w:t>sector</w:t>
      </w:r>
      <w:r w:rsidR="008A147E" w:rsidRPr="007A3CB4">
        <w:rPr>
          <w:rFonts w:cs="Arial"/>
        </w:rPr>
        <w:t xml:space="preserve"> and</w:t>
      </w:r>
      <w:r w:rsidR="009A293B" w:rsidRPr="007A3CB4">
        <w:rPr>
          <w:rFonts w:cs="Arial"/>
        </w:rPr>
        <w:t xml:space="preserve"> </w:t>
      </w:r>
      <w:r w:rsidR="008A147E" w:rsidRPr="007A3CB4">
        <w:rPr>
          <w:rFonts w:cs="Arial"/>
        </w:rPr>
        <w:t>how we can best support our stakeholders.</w:t>
      </w:r>
    </w:p>
    <w:p w14:paraId="1E440301" w14:textId="77777777" w:rsidR="009A293B" w:rsidRDefault="009A293B" w:rsidP="00516029">
      <w:pPr>
        <w:rPr>
          <w:rFonts w:cs="Arial"/>
        </w:rPr>
      </w:pPr>
    </w:p>
    <w:p w14:paraId="3233F27D" w14:textId="475E1E9A" w:rsidR="00EC663D" w:rsidRDefault="00101196" w:rsidP="009A293B">
      <w:pPr>
        <w:rPr>
          <w:rFonts w:cs="Arial"/>
          <w:color w:val="808080" w:themeColor="background1" w:themeShade="80"/>
        </w:rPr>
      </w:pPr>
      <w:r>
        <w:rPr>
          <w:rFonts w:cs="Arial"/>
        </w:rPr>
        <w:t>W</w:t>
      </w:r>
      <w:r w:rsidR="00CA06C1">
        <w:rPr>
          <w:rFonts w:cs="Arial"/>
        </w:rPr>
        <w:t xml:space="preserve">ith a relatively new </w:t>
      </w:r>
      <w:r w:rsidR="00147B21">
        <w:rPr>
          <w:rFonts w:cs="Arial"/>
        </w:rPr>
        <w:t xml:space="preserve">staff </w:t>
      </w:r>
      <w:r w:rsidR="00CA06C1">
        <w:rPr>
          <w:rFonts w:cs="Arial"/>
        </w:rPr>
        <w:t xml:space="preserve">team in place </w:t>
      </w:r>
      <w:r w:rsidR="007A3CB4">
        <w:rPr>
          <w:rFonts w:cs="Arial"/>
        </w:rPr>
        <w:t>and being faced with</w:t>
      </w:r>
      <w:r>
        <w:rPr>
          <w:rFonts w:cs="Arial"/>
        </w:rPr>
        <w:t xml:space="preserve"> a changing funding landscape </w:t>
      </w:r>
      <w:r w:rsidR="004E1326">
        <w:rPr>
          <w:rFonts w:cs="Arial"/>
        </w:rPr>
        <w:t>due to the</w:t>
      </w:r>
      <w:r w:rsidR="00E73BBF" w:rsidRPr="00136E40">
        <w:rPr>
          <w:rFonts w:cs="Arial"/>
        </w:rPr>
        <w:t xml:space="preserve"> </w:t>
      </w:r>
      <w:r w:rsidR="00517C37" w:rsidRPr="00136E40">
        <w:rPr>
          <w:rFonts w:cs="Arial"/>
        </w:rPr>
        <w:t>rollout of the National Disability Insurance Scheme</w:t>
      </w:r>
      <w:r w:rsidR="00821C6B" w:rsidRPr="00136E40">
        <w:rPr>
          <w:rFonts w:cs="Arial"/>
        </w:rPr>
        <w:t xml:space="preserve"> (NDIS)</w:t>
      </w:r>
      <w:r>
        <w:rPr>
          <w:rFonts w:cs="Arial"/>
        </w:rPr>
        <w:t>, this was a timely moment in our organisation’s history to undertake this important research.</w:t>
      </w:r>
    </w:p>
    <w:p w14:paraId="0DEA76EF" w14:textId="77777777" w:rsidR="00E20493" w:rsidRPr="00136E40" w:rsidRDefault="00693486" w:rsidP="00F63F51">
      <w:pPr>
        <w:pStyle w:val="Heading1"/>
      </w:pPr>
      <w:r w:rsidRPr="00136E40">
        <w:t>Methodology</w:t>
      </w:r>
      <w:r w:rsidR="00517C37" w:rsidRPr="00136E40">
        <w:t xml:space="preserve"> </w:t>
      </w:r>
    </w:p>
    <w:p w14:paraId="76E17A46" w14:textId="77777777" w:rsidR="00216B86" w:rsidRPr="00136E40" w:rsidRDefault="00216B86" w:rsidP="00216B86">
      <w:pPr>
        <w:rPr>
          <w:rFonts w:cs="Arial"/>
        </w:rPr>
      </w:pPr>
    </w:p>
    <w:p w14:paraId="431CCC43" w14:textId="77777777" w:rsidR="00E20493" w:rsidRPr="00136E40" w:rsidRDefault="00FC0514" w:rsidP="00E20493">
      <w:pPr>
        <w:rPr>
          <w:rFonts w:cs="Arial"/>
        </w:rPr>
      </w:pPr>
      <w:r w:rsidRPr="00136E40">
        <w:rPr>
          <w:rFonts w:cs="Arial"/>
        </w:rPr>
        <w:t>Our</w:t>
      </w:r>
      <w:r w:rsidR="00216B86" w:rsidRPr="00136E40">
        <w:rPr>
          <w:rFonts w:cs="Arial"/>
        </w:rPr>
        <w:t xml:space="preserve"> research</w:t>
      </w:r>
      <w:r w:rsidR="00EA6E2F">
        <w:rPr>
          <w:rFonts w:cs="Arial"/>
        </w:rPr>
        <w:t xml:space="preserve"> methods </w:t>
      </w:r>
      <w:r w:rsidR="00216B86" w:rsidRPr="00136E40">
        <w:rPr>
          <w:rFonts w:cs="Arial"/>
        </w:rPr>
        <w:t>consis</w:t>
      </w:r>
      <w:r w:rsidR="00EA6E2F">
        <w:rPr>
          <w:rFonts w:cs="Arial"/>
        </w:rPr>
        <w:t xml:space="preserve">ted of an </w:t>
      </w:r>
      <w:r w:rsidR="00517C37" w:rsidRPr="00136E40">
        <w:rPr>
          <w:rFonts w:cs="Arial"/>
        </w:rPr>
        <w:t>online survey</w:t>
      </w:r>
      <w:r w:rsidR="00E20493" w:rsidRPr="00136E40">
        <w:rPr>
          <w:rFonts w:cs="Arial"/>
        </w:rPr>
        <w:t xml:space="preserve"> </w:t>
      </w:r>
      <w:r w:rsidR="005519FA" w:rsidRPr="00136E40">
        <w:rPr>
          <w:rFonts w:cs="Arial"/>
        </w:rPr>
        <w:t xml:space="preserve">and </w:t>
      </w:r>
      <w:r w:rsidR="00327202">
        <w:rPr>
          <w:rFonts w:cs="Arial"/>
        </w:rPr>
        <w:t>detailed</w:t>
      </w:r>
      <w:r w:rsidR="005519FA" w:rsidRPr="00136E40">
        <w:rPr>
          <w:rFonts w:cs="Arial"/>
        </w:rPr>
        <w:t xml:space="preserve"> interviews. The survey</w:t>
      </w:r>
      <w:r w:rsidR="002301AC">
        <w:rPr>
          <w:rFonts w:cs="Arial"/>
        </w:rPr>
        <w:t xml:space="preserve">, which received </w:t>
      </w:r>
      <w:r w:rsidR="00327202" w:rsidRPr="00136E40">
        <w:rPr>
          <w:rFonts w:cs="Arial"/>
        </w:rPr>
        <w:t>154 responses over 18 days</w:t>
      </w:r>
      <w:r w:rsidR="00327202">
        <w:rPr>
          <w:rFonts w:cs="Arial"/>
        </w:rPr>
        <w:t>,</w:t>
      </w:r>
      <w:r w:rsidR="00136E40">
        <w:rPr>
          <w:rFonts w:cs="Arial"/>
        </w:rPr>
        <w:t xml:space="preserve"> was</w:t>
      </w:r>
      <w:r w:rsidR="00EC663D" w:rsidRPr="00136E40">
        <w:rPr>
          <w:rFonts w:cs="Arial"/>
        </w:rPr>
        <w:t xml:space="preserve"> aimed at</w:t>
      </w:r>
      <w:r w:rsidR="00EC663D" w:rsidRPr="00136E40">
        <w:rPr>
          <w:rFonts w:cs="Arial"/>
          <w:lang w:val="en-AU"/>
        </w:rPr>
        <w:t xml:space="preserve"> artists with disability, arts workers and other individuals and organisations who have interacted with Accessible Arts</w:t>
      </w:r>
      <w:r w:rsidR="002301AC">
        <w:rPr>
          <w:rFonts w:cs="Arial"/>
          <w:lang w:val="en-AU"/>
        </w:rPr>
        <w:t xml:space="preserve"> during the past five years.</w:t>
      </w:r>
      <w:r w:rsidR="00EC663D" w:rsidRPr="00136E40">
        <w:rPr>
          <w:rFonts w:cs="Arial"/>
        </w:rPr>
        <w:br/>
      </w:r>
      <w:r w:rsidR="00EC663D" w:rsidRPr="00136E40">
        <w:rPr>
          <w:rFonts w:cs="Arial"/>
        </w:rPr>
        <w:br/>
      </w:r>
      <w:r w:rsidRPr="00136E40">
        <w:rPr>
          <w:rFonts w:cs="Arial"/>
        </w:rPr>
        <w:t xml:space="preserve">We conducted </w:t>
      </w:r>
      <w:r w:rsidR="00EC663D" w:rsidRPr="00136E40">
        <w:rPr>
          <w:rFonts w:cs="Arial"/>
        </w:rPr>
        <w:t xml:space="preserve">semi-structured </w:t>
      </w:r>
      <w:r w:rsidR="00E20493" w:rsidRPr="00136E40">
        <w:rPr>
          <w:rFonts w:cs="Arial"/>
        </w:rPr>
        <w:t xml:space="preserve">interviews with 24 </w:t>
      </w:r>
      <w:r w:rsidR="003E4E9E">
        <w:rPr>
          <w:rFonts w:cs="Arial"/>
        </w:rPr>
        <w:t>stakeholders</w:t>
      </w:r>
      <w:r w:rsidR="00E20493" w:rsidRPr="00136E40">
        <w:rPr>
          <w:rFonts w:cs="Arial"/>
        </w:rPr>
        <w:t xml:space="preserve"> </w:t>
      </w:r>
      <w:r w:rsidRPr="00136E40">
        <w:rPr>
          <w:rFonts w:cs="Arial"/>
        </w:rPr>
        <w:t>during</w:t>
      </w:r>
      <w:r w:rsidR="00EA6E2F">
        <w:rPr>
          <w:rFonts w:cs="Arial"/>
        </w:rPr>
        <w:t xml:space="preserve"> June and July. These </w:t>
      </w:r>
      <w:r w:rsidR="00327202" w:rsidRPr="00136E40">
        <w:rPr>
          <w:rFonts w:cs="Arial"/>
        </w:rPr>
        <w:t>includ</w:t>
      </w:r>
      <w:r w:rsidR="00EA6E2F">
        <w:rPr>
          <w:rFonts w:cs="Arial"/>
        </w:rPr>
        <w:t>ed</w:t>
      </w:r>
      <w:r w:rsidR="00327202" w:rsidRPr="00136E40">
        <w:rPr>
          <w:rFonts w:cs="Arial"/>
        </w:rPr>
        <w:t xml:space="preserve"> artists, representatives from arts organisations and funding bodies, arts workers in regional areas and representatives f</w:t>
      </w:r>
      <w:r w:rsidR="00327202">
        <w:rPr>
          <w:rFonts w:cs="Arial"/>
        </w:rPr>
        <w:t>rom the social services sector. They</w:t>
      </w:r>
      <w:r w:rsidR="00E20493" w:rsidRPr="00136E40">
        <w:rPr>
          <w:rFonts w:cs="Arial"/>
        </w:rPr>
        <w:t xml:space="preserve"> were encour</w:t>
      </w:r>
      <w:r w:rsidRPr="00136E40">
        <w:rPr>
          <w:rFonts w:cs="Arial"/>
        </w:rPr>
        <w:t>aged to speak their mind freely</w:t>
      </w:r>
      <w:r w:rsidR="00E20493" w:rsidRPr="00136E40">
        <w:rPr>
          <w:rFonts w:cs="Arial"/>
        </w:rPr>
        <w:t xml:space="preserve"> with the assurance that their words would be presented anonymously in th</w:t>
      </w:r>
      <w:r w:rsidR="003E4E9E">
        <w:rPr>
          <w:rFonts w:cs="Arial"/>
        </w:rPr>
        <w:t>e</w:t>
      </w:r>
      <w:r w:rsidR="00E20493" w:rsidRPr="00136E40">
        <w:rPr>
          <w:rFonts w:cs="Arial"/>
        </w:rPr>
        <w:t xml:space="preserve"> report. </w:t>
      </w:r>
    </w:p>
    <w:p w14:paraId="42D4F17E" w14:textId="77777777" w:rsidR="00E20493" w:rsidRPr="00136E40" w:rsidRDefault="00E20493" w:rsidP="00216B86">
      <w:pPr>
        <w:rPr>
          <w:rFonts w:cs="Arial"/>
        </w:rPr>
      </w:pPr>
    </w:p>
    <w:p w14:paraId="7E414FBA" w14:textId="77777777" w:rsidR="00693486" w:rsidRPr="00136E40" w:rsidRDefault="00FC0514" w:rsidP="00C96CF3">
      <w:pPr>
        <w:rPr>
          <w:rFonts w:cs="Arial"/>
        </w:rPr>
      </w:pPr>
      <w:r w:rsidRPr="00136E40">
        <w:rPr>
          <w:rFonts w:cs="Arial"/>
        </w:rPr>
        <w:t>39</w:t>
      </w:r>
      <w:r w:rsidR="00216B86" w:rsidRPr="00136E40">
        <w:rPr>
          <w:rFonts w:cs="Arial"/>
        </w:rPr>
        <w:t xml:space="preserve">% of respondents </w:t>
      </w:r>
      <w:r w:rsidR="002301AC">
        <w:rPr>
          <w:rFonts w:cs="Arial"/>
        </w:rPr>
        <w:t>were people</w:t>
      </w:r>
      <w:r w:rsidR="00216B86" w:rsidRPr="00136E40">
        <w:rPr>
          <w:rFonts w:cs="Arial"/>
        </w:rPr>
        <w:t xml:space="preserve"> with disability, compared to 58.5</w:t>
      </w:r>
      <w:r w:rsidR="005519FA" w:rsidRPr="00136E40">
        <w:rPr>
          <w:rFonts w:cs="Arial"/>
        </w:rPr>
        <w:t xml:space="preserve">% who </w:t>
      </w:r>
      <w:r w:rsidR="002301AC">
        <w:rPr>
          <w:rFonts w:cs="Arial"/>
        </w:rPr>
        <w:t>were not</w:t>
      </w:r>
      <w:r w:rsidR="005519FA" w:rsidRPr="00136E40">
        <w:rPr>
          <w:rFonts w:cs="Arial"/>
        </w:rPr>
        <w:t xml:space="preserve"> and 2.6</w:t>
      </w:r>
      <w:r w:rsidR="00216B86" w:rsidRPr="00136E40">
        <w:rPr>
          <w:rFonts w:cs="Arial"/>
        </w:rPr>
        <w:t xml:space="preserve">% who preferred not to say. </w:t>
      </w:r>
      <w:r w:rsidR="00693486" w:rsidRPr="00136E40">
        <w:rPr>
          <w:rFonts w:cs="Arial"/>
          <w:b/>
        </w:rPr>
        <w:br/>
      </w:r>
    </w:p>
    <w:p w14:paraId="2A9C946C" w14:textId="77777777" w:rsidR="003564AF" w:rsidRPr="00F63F51" w:rsidRDefault="00693486" w:rsidP="003564AF">
      <w:pPr>
        <w:rPr>
          <w:rFonts w:cs="Arial"/>
          <w:color w:val="000000" w:themeColor="text1"/>
        </w:rPr>
      </w:pPr>
      <w:r w:rsidRPr="00F63F51">
        <w:rPr>
          <w:rStyle w:val="Heading1Char"/>
        </w:rPr>
        <w:t xml:space="preserve">Key </w:t>
      </w:r>
      <w:r w:rsidR="00EC663D" w:rsidRPr="00F63F51">
        <w:rPr>
          <w:rStyle w:val="Heading1Char"/>
        </w:rPr>
        <w:t>f</w:t>
      </w:r>
      <w:r w:rsidRPr="00F63F51">
        <w:rPr>
          <w:rStyle w:val="Heading1Char"/>
        </w:rPr>
        <w:t>indings</w:t>
      </w:r>
      <w:r w:rsidR="00EC663D" w:rsidRPr="00136E40">
        <w:rPr>
          <w:rFonts w:cs="Arial"/>
          <w:b/>
        </w:rPr>
        <w:t xml:space="preserve"> </w:t>
      </w:r>
      <w:r w:rsidRPr="00136E40">
        <w:rPr>
          <w:rFonts w:cs="Arial"/>
          <w:b/>
        </w:rPr>
        <w:br/>
      </w:r>
      <w:r w:rsidRPr="00136E40">
        <w:rPr>
          <w:rFonts w:cs="Arial"/>
          <w:b/>
        </w:rPr>
        <w:br/>
      </w:r>
      <w:r w:rsidR="00E73BBF" w:rsidRPr="00E73BBF">
        <w:rPr>
          <w:rFonts w:cs="Arial"/>
          <w:i/>
        </w:rPr>
        <w:t>O</w:t>
      </w:r>
      <w:r w:rsidR="00E73BBF" w:rsidRPr="00F63F51">
        <w:rPr>
          <w:rFonts w:cs="Arial"/>
          <w:i/>
          <w:color w:val="000000" w:themeColor="text1"/>
        </w:rPr>
        <w:t>verview</w:t>
      </w:r>
      <w:r w:rsidR="00E73BBF" w:rsidRPr="00F63F51">
        <w:rPr>
          <w:rFonts w:cs="Arial"/>
          <w:color w:val="000000" w:themeColor="text1"/>
        </w:rPr>
        <w:br/>
      </w:r>
      <w:r w:rsidR="00327202" w:rsidRPr="00F63F51">
        <w:rPr>
          <w:rFonts w:cs="Arial"/>
          <w:color w:val="000000" w:themeColor="text1"/>
        </w:rPr>
        <w:t>The</w:t>
      </w:r>
      <w:r w:rsidR="003564AF" w:rsidRPr="00F63F51">
        <w:rPr>
          <w:rFonts w:cs="Arial"/>
          <w:color w:val="000000" w:themeColor="text1"/>
        </w:rPr>
        <w:t xml:space="preserve"> research highlight</w:t>
      </w:r>
      <w:r w:rsidR="00327202" w:rsidRPr="00F63F51">
        <w:rPr>
          <w:rFonts w:cs="Arial"/>
          <w:color w:val="000000" w:themeColor="text1"/>
        </w:rPr>
        <w:t>ed</w:t>
      </w:r>
      <w:r w:rsidR="003564AF" w:rsidRPr="00F63F51">
        <w:rPr>
          <w:rFonts w:cs="Arial"/>
          <w:color w:val="000000" w:themeColor="text1"/>
        </w:rPr>
        <w:t xml:space="preserve"> the significant role Accessible Arts has played in the </w:t>
      </w:r>
      <w:r w:rsidR="00327202" w:rsidRPr="00F63F51">
        <w:rPr>
          <w:rFonts w:cs="Arial"/>
          <w:color w:val="000000" w:themeColor="text1"/>
        </w:rPr>
        <w:t xml:space="preserve">arts and disability </w:t>
      </w:r>
      <w:r w:rsidR="003564AF" w:rsidRPr="00F63F51">
        <w:rPr>
          <w:rFonts w:cs="Arial"/>
          <w:color w:val="000000" w:themeColor="text1"/>
        </w:rPr>
        <w:t>sector</w:t>
      </w:r>
      <w:r w:rsidR="00327202" w:rsidRPr="00F63F51">
        <w:rPr>
          <w:rFonts w:cs="Arial"/>
          <w:color w:val="000000" w:themeColor="text1"/>
        </w:rPr>
        <w:t xml:space="preserve"> over the years</w:t>
      </w:r>
      <w:r w:rsidR="003564AF" w:rsidRPr="00F63F51">
        <w:rPr>
          <w:rFonts w:cs="Arial"/>
          <w:color w:val="000000" w:themeColor="text1"/>
        </w:rPr>
        <w:t xml:space="preserve">, </w:t>
      </w:r>
      <w:r w:rsidR="00E73BBF" w:rsidRPr="00F63F51">
        <w:rPr>
          <w:rFonts w:cs="Arial"/>
          <w:color w:val="000000" w:themeColor="text1"/>
        </w:rPr>
        <w:t>while acknowledging</w:t>
      </w:r>
      <w:r w:rsidR="003564AF" w:rsidRPr="00F63F51">
        <w:rPr>
          <w:rFonts w:cs="Arial"/>
          <w:color w:val="000000" w:themeColor="text1"/>
        </w:rPr>
        <w:t xml:space="preserve"> challeng</w:t>
      </w:r>
      <w:r w:rsidR="00F63F51" w:rsidRPr="00F63F51">
        <w:rPr>
          <w:rFonts w:cs="Arial"/>
          <w:color w:val="000000" w:themeColor="text1"/>
        </w:rPr>
        <w:t>es</w:t>
      </w:r>
      <w:r w:rsidR="003564AF" w:rsidRPr="00F63F51">
        <w:rPr>
          <w:rFonts w:cs="Arial"/>
          <w:color w:val="000000" w:themeColor="text1"/>
        </w:rPr>
        <w:t xml:space="preserve"> </w:t>
      </w:r>
      <w:r w:rsidR="00F63F51" w:rsidRPr="00F63F51">
        <w:rPr>
          <w:rFonts w:cs="Arial"/>
          <w:color w:val="000000" w:themeColor="text1"/>
        </w:rPr>
        <w:t xml:space="preserve">and areas </w:t>
      </w:r>
      <w:r w:rsidR="00C96E6A">
        <w:rPr>
          <w:rFonts w:cs="Arial"/>
          <w:color w:val="000000" w:themeColor="text1"/>
        </w:rPr>
        <w:t xml:space="preserve">of improvement </w:t>
      </w:r>
      <w:r w:rsidR="00F63F51" w:rsidRPr="00F63F51">
        <w:rPr>
          <w:rFonts w:cs="Arial"/>
          <w:color w:val="000000" w:themeColor="text1"/>
        </w:rPr>
        <w:t xml:space="preserve">to ensure the organisation </w:t>
      </w:r>
      <w:r w:rsidR="00147B21">
        <w:rPr>
          <w:rFonts w:cs="Arial"/>
          <w:color w:val="000000" w:themeColor="text1"/>
        </w:rPr>
        <w:t>remains relevant</w:t>
      </w:r>
      <w:r w:rsidR="00F63F51" w:rsidRPr="00F63F51">
        <w:rPr>
          <w:rFonts w:cs="Arial"/>
          <w:color w:val="000000" w:themeColor="text1"/>
        </w:rPr>
        <w:t xml:space="preserve">. </w:t>
      </w:r>
      <w:r w:rsidR="00E73BBF" w:rsidRPr="00F63F51">
        <w:rPr>
          <w:rFonts w:cs="Arial"/>
          <w:color w:val="000000" w:themeColor="text1"/>
        </w:rPr>
        <w:t xml:space="preserve">The points below are </w:t>
      </w:r>
      <w:r w:rsidR="00C96E6A">
        <w:rPr>
          <w:rFonts w:cs="Arial"/>
          <w:color w:val="000000" w:themeColor="text1"/>
        </w:rPr>
        <w:t xml:space="preserve">a quick snapshot of some of the findings which emerged from our research. </w:t>
      </w:r>
    </w:p>
    <w:p w14:paraId="53F6C4D5" w14:textId="77777777" w:rsidR="009B2535" w:rsidRPr="00F63F51" w:rsidRDefault="00F63F51" w:rsidP="00F63F51">
      <w:pPr>
        <w:rPr>
          <w:b/>
        </w:rPr>
      </w:pPr>
      <w:r>
        <w:br/>
      </w:r>
      <w:r w:rsidR="00855B36" w:rsidRPr="00F63F51">
        <w:rPr>
          <w:b/>
        </w:rPr>
        <w:t>The sector</w:t>
      </w:r>
    </w:p>
    <w:p w14:paraId="3CE9F1CD" w14:textId="77777777" w:rsidR="009B2535" w:rsidRDefault="009B2535" w:rsidP="00C96CF3">
      <w:pPr>
        <w:rPr>
          <w:rFonts w:cs="Arial"/>
          <w:b/>
        </w:rPr>
      </w:pPr>
    </w:p>
    <w:p w14:paraId="75EE17D1" w14:textId="77777777" w:rsidR="009B2535" w:rsidRPr="00855B36" w:rsidRDefault="00327202" w:rsidP="00855B36">
      <w:pPr>
        <w:pStyle w:val="NormalAAbullet"/>
        <w:rPr>
          <w:b/>
        </w:rPr>
      </w:pPr>
      <w:r w:rsidRPr="00855B36">
        <w:t xml:space="preserve">Accessible Arts enjoys high levels of support in the sector, with around 80% of survey participants likely and very likely to recommend </w:t>
      </w:r>
      <w:r w:rsidR="00750267">
        <w:t>the organisation</w:t>
      </w:r>
      <w:r w:rsidRPr="00855B36">
        <w:t xml:space="preserve"> to their peers.</w:t>
      </w:r>
      <w:r w:rsidR="00855B36" w:rsidRPr="00855B36">
        <w:br/>
      </w:r>
    </w:p>
    <w:p w14:paraId="4A149EAB" w14:textId="77777777" w:rsidR="00455EDC" w:rsidRPr="007A3CB4" w:rsidRDefault="00855B36" w:rsidP="00855B36">
      <w:pPr>
        <w:pStyle w:val="NormalAAbullet"/>
        <w:rPr>
          <w:b/>
        </w:rPr>
      </w:pPr>
      <w:r w:rsidRPr="007A3CB4">
        <w:lastRenderedPageBreak/>
        <w:t>The majority of interviewees</w:t>
      </w:r>
      <w:r w:rsidR="00E73BBF" w:rsidRPr="007A3CB4">
        <w:t xml:space="preserve"> also</w:t>
      </w:r>
      <w:r w:rsidRPr="007A3CB4">
        <w:t xml:space="preserve"> recognised the significant </w:t>
      </w:r>
      <w:r w:rsidR="00F63F51" w:rsidRPr="007A3CB4">
        <w:t xml:space="preserve">role that </w:t>
      </w:r>
      <w:r w:rsidRPr="007A3CB4">
        <w:t>Accessible Arts has played in the development of the sector.</w:t>
      </w:r>
      <w:r w:rsidR="006A68E0" w:rsidRPr="007A3CB4">
        <w:t xml:space="preserve"> </w:t>
      </w:r>
      <w:r w:rsidR="00455EDC" w:rsidRPr="007A3CB4">
        <w:br/>
      </w:r>
    </w:p>
    <w:p w14:paraId="1417D5C6" w14:textId="35A4FE58" w:rsidR="00C96E6A" w:rsidRPr="007A3CB4" w:rsidRDefault="006A68E0" w:rsidP="00855B36">
      <w:pPr>
        <w:pStyle w:val="NormalAAbullet"/>
        <w:rPr>
          <w:b/>
        </w:rPr>
      </w:pPr>
      <w:r w:rsidRPr="007A3CB4">
        <w:rPr>
          <w:rFonts w:cs="Arial"/>
        </w:rPr>
        <w:t xml:space="preserve">However, some interviewees perceived a change in the relationship between Accessible Arts and the arts and disability sector </w:t>
      </w:r>
      <w:r w:rsidR="007A3CB4">
        <w:rPr>
          <w:rFonts w:cs="Arial"/>
        </w:rPr>
        <w:t>compare to several</w:t>
      </w:r>
      <w:r w:rsidRPr="007A3CB4">
        <w:rPr>
          <w:rFonts w:cs="Arial"/>
        </w:rPr>
        <w:t xml:space="preserve"> years ago, </w:t>
      </w:r>
      <w:r w:rsidR="003E4E9E" w:rsidRPr="007A3CB4">
        <w:rPr>
          <w:rFonts w:cs="Arial"/>
        </w:rPr>
        <w:t>resulting in</w:t>
      </w:r>
      <w:r w:rsidRPr="007A3CB4">
        <w:rPr>
          <w:rFonts w:cs="Arial"/>
        </w:rPr>
        <w:t xml:space="preserve"> inconsistencies </w:t>
      </w:r>
      <w:r w:rsidR="003E4E9E" w:rsidRPr="007A3CB4">
        <w:rPr>
          <w:rFonts w:cs="Arial"/>
        </w:rPr>
        <w:t xml:space="preserve">in </w:t>
      </w:r>
      <w:r w:rsidRPr="007A3CB4">
        <w:rPr>
          <w:rFonts w:cs="Arial"/>
        </w:rPr>
        <w:t>providing services and advocacy.</w:t>
      </w:r>
    </w:p>
    <w:p w14:paraId="7170C3A0" w14:textId="77777777" w:rsidR="00E55416" w:rsidRPr="007A3CB4" w:rsidRDefault="00E55416" w:rsidP="006A68E0">
      <w:pPr>
        <w:pStyle w:val="NormalAAbullet"/>
        <w:numPr>
          <w:ilvl w:val="0"/>
          <w:numId w:val="0"/>
        </w:numPr>
        <w:ind w:left="360"/>
        <w:rPr>
          <w:b/>
        </w:rPr>
      </w:pPr>
    </w:p>
    <w:p w14:paraId="0E0DC1E5" w14:textId="77777777" w:rsidR="00645469" w:rsidRPr="00136E40" w:rsidRDefault="00750267" w:rsidP="00C96CF3">
      <w:pPr>
        <w:rPr>
          <w:rFonts w:cs="Arial"/>
          <w:b/>
        </w:rPr>
      </w:pPr>
      <w:r w:rsidRPr="007A3CB4">
        <w:rPr>
          <w:rFonts w:cs="Arial"/>
          <w:b/>
        </w:rPr>
        <w:t>Providing support</w:t>
      </w:r>
      <w:r w:rsidR="0078707E">
        <w:rPr>
          <w:rFonts w:cs="Arial"/>
          <w:b/>
        </w:rPr>
        <w:t xml:space="preserve"> </w:t>
      </w:r>
      <w:r w:rsidR="00645469" w:rsidRPr="00136E40">
        <w:rPr>
          <w:rFonts w:cs="Arial"/>
          <w:b/>
        </w:rPr>
        <w:br/>
      </w:r>
    </w:p>
    <w:p w14:paraId="40D42FE7" w14:textId="77777777" w:rsidR="00E57DCB" w:rsidRPr="00E57DCB" w:rsidRDefault="00E57DCB" w:rsidP="00327202">
      <w:pPr>
        <w:pStyle w:val="NormalAAbullet"/>
      </w:pPr>
      <w:r>
        <w:t xml:space="preserve">When asked </w:t>
      </w:r>
      <w:r w:rsidR="00F63F51">
        <w:t>about the</w:t>
      </w:r>
      <w:r>
        <w:t xml:space="preserve"> impact </w:t>
      </w:r>
      <w:r w:rsidR="00F63F51">
        <w:t xml:space="preserve">of </w:t>
      </w:r>
      <w:r>
        <w:t xml:space="preserve">support </w:t>
      </w:r>
      <w:r w:rsidR="00F63F51">
        <w:t>from Accessible Arts</w:t>
      </w:r>
      <w:r>
        <w:t xml:space="preserve">, survey responses were varied. </w:t>
      </w:r>
      <w:r>
        <w:rPr>
          <w:rFonts w:cs="Arial"/>
        </w:rPr>
        <w:t xml:space="preserve">While </w:t>
      </w:r>
      <w:r w:rsidR="00F63F51">
        <w:rPr>
          <w:rFonts w:cs="Arial"/>
        </w:rPr>
        <w:t>‘</w:t>
      </w:r>
      <w:r>
        <w:rPr>
          <w:rFonts w:cs="Arial"/>
        </w:rPr>
        <w:t>new knowledge about the arts and disability sector</w:t>
      </w:r>
      <w:r w:rsidR="00F63F51">
        <w:rPr>
          <w:rFonts w:cs="Arial"/>
        </w:rPr>
        <w:t>’</w:t>
      </w:r>
      <w:r>
        <w:rPr>
          <w:rFonts w:cs="Arial"/>
        </w:rPr>
        <w:t xml:space="preserve"> was rated high at 70% (combined high and very high impact)</w:t>
      </w:r>
      <w:r w:rsidR="00750267">
        <w:rPr>
          <w:rFonts w:cs="Arial"/>
        </w:rPr>
        <w:t xml:space="preserve">, </w:t>
      </w:r>
      <w:r w:rsidR="00F63F51">
        <w:rPr>
          <w:rFonts w:cs="Arial"/>
        </w:rPr>
        <w:t>‘</w:t>
      </w:r>
      <w:r>
        <w:rPr>
          <w:rFonts w:cs="Arial"/>
        </w:rPr>
        <w:t>employment opportunities</w:t>
      </w:r>
      <w:r w:rsidR="00F63F51">
        <w:rPr>
          <w:rFonts w:cs="Arial"/>
        </w:rPr>
        <w:t>’</w:t>
      </w:r>
      <w:r>
        <w:rPr>
          <w:rFonts w:cs="Arial"/>
        </w:rPr>
        <w:t xml:space="preserve"> and </w:t>
      </w:r>
      <w:r w:rsidR="00F63F51">
        <w:rPr>
          <w:rFonts w:cs="Arial"/>
        </w:rPr>
        <w:t>‘</w:t>
      </w:r>
      <w:r>
        <w:rPr>
          <w:rFonts w:cs="Arial"/>
        </w:rPr>
        <w:t>new skills in business management</w:t>
      </w:r>
      <w:r w:rsidR="00F63F51">
        <w:rPr>
          <w:rFonts w:cs="Arial"/>
        </w:rPr>
        <w:t>’</w:t>
      </w:r>
      <w:r>
        <w:rPr>
          <w:rFonts w:cs="Arial"/>
        </w:rPr>
        <w:t xml:space="preserve"> were rated the lowest. </w:t>
      </w:r>
      <w:r w:rsidR="007C3EFD">
        <w:rPr>
          <w:rFonts w:cs="Arial"/>
        </w:rPr>
        <w:br/>
      </w:r>
      <w:r w:rsidR="007C3EFD">
        <w:rPr>
          <w:rFonts w:cs="Arial"/>
        </w:rPr>
        <w:br/>
      </w:r>
      <w:r w:rsidR="007C3EFD">
        <w:rPr>
          <w:noProof/>
          <w:lang w:val="en-GB" w:eastAsia="en-GB"/>
        </w:rPr>
        <w:drawing>
          <wp:inline distT="0" distB="0" distL="0" distR="0" wp14:anchorId="572A58B8" wp14:editId="0E9A7505">
            <wp:extent cx="5418917" cy="2692631"/>
            <wp:effectExtent l="0" t="0" r="17145"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3E9639" w14:textId="77777777" w:rsidR="00E57DCB" w:rsidRDefault="00E57DCB" w:rsidP="00E57DCB">
      <w:pPr>
        <w:pStyle w:val="NormalAAbullet"/>
        <w:numPr>
          <w:ilvl w:val="0"/>
          <w:numId w:val="0"/>
        </w:numPr>
        <w:ind w:left="720" w:hanging="360"/>
      </w:pPr>
    </w:p>
    <w:p w14:paraId="2715D25D" w14:textId="77777777" w:rsidR="00F63F51" w:rsidRPr="00F63F51" w:rsidRDefault="00F63F51" w:rsidP="00F63F51">
      <w:pPr>
        <w:pStyle w:val="NormalAAbullet"/>
        <w:numPr>
          <w:ilvl w:val="0"/>
          <w:numId w:val="0"/>
        </w:numPr>
        <w:ind w:left="720"/>
      </w:pPr>
    </w:p>
    <w:p w14:paraId="0B340278" w14:textId="77777777" w:rsidR="00E73BBF" w:rsidRDefault="00E73BBF" w:rsidP="00E73BBF">
      <w:pPr>
        <w:pStyle w:val="NormalAAbullet"/>
        <w:numPr>
          <w:ilvl w:val="0"/>
          <w:numId w:val="0"/>
        </w:numPr>
      </w:pPr>
    </w:p>
    <w:p w14:paraId="654F7069" w14:textId="77777777" w:rsidR="00EC5655" w:rsidRPr="007A3CB4" w:rsidRDefault="00F63F51" w:rsidP="00136E40">
      <w:pPr>
        <w:pStyle w:val="NormalAAbullet"/>
      </w:pPr>
      <w:r>
        <w:t xml:space="preserve">Some </w:t>
      </w:r>
      <w:r w:rsidR="00E77CB5">
        <w:t>respondents</w:t>
      </w:r>
      <w:r>
        <w:t xml:space="preserve"> expressed confusion about the level of support that Accessible Arts offer</w:t>
      </w:r>
      <w:r w:rsidR="00E77CB5">
        <w:t>s</w:t>
      </w:r>
      <w:r>
        <w:t>. Many a</w:t>
      </w:r>
      <w:r w:rsidR="00EC5655" w:rsidRPr="00136E40">
        <w:t xml:space="preserve">rts organisations identified </w:t>
      </w:r>
      <w:r w:rsidR="00773F98">
        <w:t>a</w:t>
      </w:r>
      <w:r w:rsidR="00EC5655" w:rsidRPr="00136E40">
        <w:t xml:space="preserve"> </w:t>
      </w:r>
      <w:r w:rsidR="00E77CB5">
        <w:t>desire</w:t>
      </w:r>
      <w:r w:rsidR="00EC5655" w:rsidRPr="00136E40">
        <w:t xml:space="preserve"> for </w:t>
      </w:r>
      <w:r>
        <w:t xml:space="preserve">Accessible Arts to be provide </w:t>
      </w:r>
      <w:r w:rsidR="00E77CB5">
        <w:t>both</w:t>
      </w:r>
      <w:r>
        <w:t xml:space="preserve"> </w:t>
      </w:r>
      <w:r w:rsidR="00EC5655" w:rsidRPr="00136E40">
        <w:t xml:space="preserve">informal consultation </w:t>
      </w:r>
      <w:r>
        <w:t>(</w:t>
      </w:r>
      <w:r w:rsidR="00EC5655" w:rsidRPr="00136E40">
        <w:t>in person or over the phone</w:t>
      </w:r>
      <w:r>
        <w:t>)</w:t>
      </w:r>
      <w:r w:rsidR="00EC5655" w:rsidRPr="00136E40">
        <w:t xml:space="preserve">, as </w:t>
      </w:r>
      <w:r>
        <w:t xml:space="preserve">well </w:t>
      </w:r>
      <w:r w:rsidRPr="007A3CB4">
        <w:t>as formal consultancy over</w:t>
      </w:r>
      <w:r w:rsidR="00EC5655" w:rsidRPr="007A3CB4">
        <w:t xml:space="preserve"> for </w:t>
      </w:r>
      <w:r w:rsidR="00773F98" w:rsidRPr="007A3CB4">
        <w:t xml:space="preserve">things like </w:t>
      </w:r>
      <w:r w:rsidR="00EC5655" w:rsidRPr="007A3CB4">
        <w:t xml:space="preserve">policy and </w:t>
      </w:r>
      <w:r w:rsidR="00773F98" w:rsidRPr="007A3CB4">
        <w:t>project planning and the</w:t>
      </w:r>
      <w:r w:rsidRPr="007A3CB4">
        <w:t xml:space="preserve"> </w:t>
      </w:r>
      <w:r w:rsidR="00EC5655" w:rsidRPr="007A3CB4">
        <w:t>development of Disability and Inclusion Action Plan</w:t>
      </w:r>
      <w:r w:rsidR="00773F98" w:rsidRPr="007A3CB4">
        <w:t>s</w:t>
      </w:r>
      <w:r w:rsidR="00EC5655" w:rsidRPr="007A3CB4">
        <w:t>.</w:t>
      </w:r>
    </w:p>
    <w:p w14:paraId="33985C8A" w14:textId="77777777" w:rsidR="005519FA" w:rsidRPr="007A3CB4" w:rsidRDefault="005519FA" w:rsidP="00136E40">
      <w:pPr>
        <w:pStyle w:val="NormalAAbullet"/>
        <w:numPr>
          <w:ilvl w:val="0"/>
          <w:numId w:val="0"/>
        </w:numPr>
        <w:ind w:left="720"/>
      </w:pPr>
    </w:p>
    <w:p w14:paraId="7722DF4A" w14:textId="62C0F9EC" w:rsidR="00645469" w:rsidRPr="007D06A1" w:rsidRDefault="00455EDC" w:rsidP="00645469">
      <w:pPr>
        <w:pStyle w:val="NormalAAbullet"/>
      </w:pPr>
      <w:r w:rsidRPr="007A3CB4">
        <w:rPr>
          <w:rFonts w:cs="Arial"/>
        </w:rPr>
        <w:t>Expertise, training and workshops delivered by team members from Accessible Arts were mentioned as positive experiences.</w:t>
      </w:r>
      <w:r w:rsidR="00D93796">
        <w:rPr>
          <w:rFonts w:cs="Arial"/>
        </w:rPr>
        <w:t xml:space="preserve"> </w:t>
      </w:r>
    </w:p>
    <w:p w14:paraId="6605214E" w14:textId="77777777" w:rsidR="007D06A1" w:rsidRDefault="007D06A1" w:rsidP="007D06A1">
      <w:pPr>
        <w:pStyle w:val="NormalAAbullet"/>
        <w:numPr>
          <w:ilvl w:val="0"/>
          <w:numId w:val="0"/>
        </w:numPr>
      </w:pPr>
    </w:p>
    <w:p w14:paraId="00C378FD" w14:textId="6DDB8B4B" w:rsidR="007D06A1" w:rsidRPr="007A3CB4" w:rsidRDefault="007D06A1" w:rsidP="007D06A1">
      <w:pPr>
        <w:pStyle w:val="NormalAAbullet"/>
        <w:numPr>
          <w:ilvl w:val="0"/>
          <w:numId w:val="0"/>
        </w:numPr>
        <w:ind w:left="720"/>
      </w:pPr>
      <w:r>
        <w:rPr>
          <w:rFonts w:cs="Arial"/>
        </w:rPr>
        <w:br/>
      </w:r>
      <w:bookmarkStart w:id="0" w:name="_GoBack"/>
      <w:bookmarkEnd w:id="0"/>
    </w:p>
    <w:p w14:paraId="0FDD0CD3" w14:textId="70C1002D" w:rsidR="00136E40" w:rsidRPr="00773F98" w:rsidRDefault="00327202" w:rsidP="00773F98">
      <w:pPr>
        <w:rPr>
          <w:rFonts w:cs="Arial"/>
        </w:rPr>
      </w:pPr>
      <w:r w:rsidRPr="00327202">
        <w:rPr>
          <w:rFonts w:cs="Arial"/>
        </w:rPr>
        <w:br/>
      </w:r>
      <w:r w:rsidR="00EA6E2F">
        <w:rPr>
          <w:b/>
        </w:rPr>
        <w:t>Progra</w:t>
      </w:r>
      <w:r w:rsidR="00A07C34">
        <w:rPr>
          <w:b/>
        </w:rPr>
        <w:t>ms and initiatives</w:t>
      </w:r>
      <w:r w:rsidR="00D93796">
        <w:rPr>
          <w:b/>
        </w:rPr>
        <w:t xml:space="preserve"> </w:t>
      </w:r>
      <w:r w:rsidR="00645469" w:rsidRPr="00136E40">
        <w:rPr>
          <w:b/>
        </w:rPr>
        <w:t xml:space="preserve"> </w:t>
      </w:r>
    </w:p>
    <w:p w14:paraId="2E41C6B5" w14:textId="77777777" w:rsidR="00F63F51" w:rsidRDefault="00F63F51" w:rsidP="005E0431">
      <w:pPr>
        <w:pStyle w:val="NormalAAbullet"/>
        <w:numPr>
          <w:ilvl w:val="0"/>
          <w:numId w:val="0"/>
        </w:numPr>
        <w:ind w:left="720"/>
      </w:pPr>
      <w:bookmarkStart w:id="1" w:name="OLE_LINK4"/>
      <w:bookmarkStart w:id="2" w:name="OLE_LINK5"/>
    </w:p>
    <w:p w14:paraId="2C70CF3E" w14:textId="77777777" w:rsidR="00A07C34" w:rsidRPr="007A3CB4" w:rsidRDefault="00A07C34" w:rsidP="00E77CB5">
      <w:pPr>
        <w:pStyle w:val="NormalAAbullet"/>
      </w:pPr>
      <w:r>
        <w:t xml:space="preserve">The four </w:t>
      </w:r>
      <w:r w:rsidR="00E77CB5">
        <w:t>initiatives</w:t>
      </w:r>
      <w:r>
        <w:t xml:space="preserve"> that survey respondents </w:t>
      </w:r>
      <w:r w:rsidRPr="00A07C34">
        <w:t xml:space="preserve">identified </w:t>
      </w:r>
      <w:r>
        <w:t>as most important for the future were</w:t>
      </w:r>
      <w:r w:rsidRPr="00A07C34">
        <w:t>: access initiatives</w:t>
      </w:r>
      <w:r>
        <w:t xml:space="preserve"> (</w:t>
      </w:r>
      <w:r w:rsidRPr="00A07C34">
        <w:t xml:space="preserve">combined score of important / very important </w:t>
      </w:r>
      <w:r w:rsidR="00CD786E">
        <w:t xml:space="preserve">- </w:t>
      </w:r>
      <w:r w:rsidRPr="00A07C34">
        <w:t>92%</w:t>
      </w:r>
      <w:r>
        <w:t>)</w:t>
      </w:r>
      <w:r w:rsidRPr="00A07C34">
        <w:t xml:space="preserve">, training </w:t>
      </w:r>
      <w:r>
        <w:t>(</w:t>
      </w:r>
      <w:r w:rsidRPr="00A07C34">
        <w:t>90%</w:t>
      </w:r>
      <w:r>
        <w:t>)</w:t>
      </w:r>
      <w:r w:rsidRPr="00A07C34">
        <w:t xml:space="preserve">, grant funding programs </w:t>
      </w:r>
      <w:r>
        <w:t>(</w:t>
      </w:r>
      <w:r w:rsidRPr="00A07C34">
        <w:t>89%</w:t>
      </w:r>
      <w:r>
        <w:t>)</w:t>
      </w:r>
      <w:r w:rsidRPr="00A07C34">
        <w:t xml:space="preserve"> and </w:t>
      </w:r>
      <w:r w:rsidRPr="007A3CB4">
        <w:t>Disability Inclusion Action Plan consultancy (87%).</w:t>
      </w:r>
    </w:p>
    <w:p w14:paraId="7ECB4DEB" w14:textId="77777777" w:rsidR="00455EDC" w:rsidRPr="007A3CB4" w:rsidRDefault="00455EDC" w:rsidP="00455EDC">
      <w:pPr>
        <w:pStyle w:val="NormalAAbullet"/>
        <w:numPr>
          <w:ilvl w:val="0"/>
          <w:numId w:val="0"/>
        </w:numPr>
        <w:ind w:left="720"/>
      </w:pPr>
    </w:p>
    <w:p w14:paraId="58792CC0" w14:textId="77777777" w:rsidR="00A07C34" w:rsidRPr="007A3CB4" w:rsidRDefault="007E4AB6" w:rsidP="00A07C34">
      <w:pPr>
        <w:pStyle w:val="NormalAAbullet"/>
      </w:pPr>
      <w:r w:rsidRPr="007A3CB4">
        <w:t>‘D</w:t>
      </w:r>
      <w:r w:rsidR="00A07C34" w:rsidRPr="007A3CB4">
        <w:t>evelopment of resources</w:t>
      </w:r>
      <w:r w:rsidRPr="007A3CB4">
        <w:t>’</w:t>
      </w:r>
      <w:r w:rsidR="00A07C34" w:rsidRPr="007A3CB4">
        <w:t xml:space="preserve"> and </w:t>
      </w:r>
      <w:r w:rsidRPr="007A3CB4">
        <w:t>‘</w:t>
      </w:r>
      <w:r w:rsidR="00A07C34" w:rsidRPr="007A3CB4">
        <w:t>increased grant funding</w:t>
      </w:r>
      <w:r w:rsidRPr="007A3CB4">
        <w:t>’</w:t>
      </w:r>
      <w:r w:rsidR="00A07C34" w:rsidRPr="007A3CB4">
        <w:t xml:space="preserve"> received the highest combined ratings (important and very important) </w:t>
      </w:r>
      <w:r w:rsidRPr="007A3CB4">
        <w:t>when asked</w:t>
      </w:r>
      <w:r w:rsidR="00A07C34" w:rsidRPr="007A3CB4">
        <w:t xml:space="preserve"> how Accessible Arts can effectively help individuals in the future. </w:t>
      </w:r>
    </w:p>
    <w:p w14:paraId="3BB6AFAC" w14:textId="77777777" w:rsidR="00A07C34" w:rsidRPr="007A3CB4" w:rsidRDefault="00A07C34" w:rsidP="00A07C34">
      <w:pPr>
        <w:pStyle w:val="NormalAAbullet"/>
        <w:numPr>
          <w:ilvl w:val="0"/>
          <w:numId w:val="0"/>
        </w:numPr>
        <w:ind w:left="851"/>
      </w:pPr>
    </w:p>
    <w:bookmarkEnd w:id="1"/>
    <w:bookmarkEnd w:id="2"/>
    <w:p w14:paraId="6A7E1EDE" w14:textId="15BE4D44" w:rsidR="00855B36" w:rsidRPr="007A3CB4" w:rsidRDefault="00773F98" w:rsidP="00855B36">
      <w:pPr>
        <w:pStyle w:val="NormalAAbullet"/>
      </w:pPr>
      <w:r w:rsidRPr="007A3CB4">
        <w:t>Around 40</w:t>
      </w:r>
      <w:r w:rsidR="00855B36" w:rsidRPr="007A3CB4">
        <w:t xml:space="preserve">% of respondents identified as applicants or recipients of </w:t>
      </w:r>
      <w:r w:rsidR="00C96E6A" w:rsidRPr="007A3CB4">
        <w:t xml:space="preserve">Accessible Arts’ </w:t>
      </w:r>
      <w:r w:rsidR="00855B36" w:rsidRPr="007A3CB4">
        <w:t xml:space="preserve">funding. The rating of </w:t>
      </w:r>
      <w:r w:rsidRPr="007A3CB4">
        <w:t xml:space="preserve">their </w:t>
      </w:r>
      <w:r w:rsidR="00855B36" w:rsidRPr="007A3CB4">
        <w:t>experiences varied, but an average</w:t>
      </w:r>
      <w:r w:rsidRPr="007A3CB4">
        <w:t xml:space="preserve"> of</w:t>
      </w:r>
      <w:r w:rsidR="00855B36" w:rsidRPr="007A3CB4">
        <w:t xml:space="preserve"> 75% rated all elements good or very good quality.</w:t>
      </w:r>
    </w:p>
    <w:p w14:paraId="03730C22" w14:textId="77777777" w:rsidR="00855B36" w:rsidRPr="007A3CB4" w:rsidRDefault="00855B36" w:rsidP="00773F98">
      <w:pPr>
        <w:pStyle w:val="NormalAAbullet"/>
        <w:numPr>
          <w:ilvl w:val="0"/>
          <w:numId w:val="0"/>
        </w:numPr>
        <w:ind w:left="720"/>
      </w:pPr>
    </w:p>
    <w:p w14:paraId="6FA533E3" w14:textId="77777777" w:rsidR="00570264" w:rsidRPr="007A3CB4" w:rsidRDefault="00570264" w:rsidP="00773F98">
      <w:pPr>
        <w:pStyle w:val="NormalAAbullet"/>
        <w:numPr>
          <w:ilvl w:val="0"/>
          <w:numId w:val="0"/>
        </w:numPr>
        <w:ind w:left="720"/>
      </w:pPr>
      <w:r w:rsidRPr="007A3CB4">
        <w:rPr>
          <w:noProof/>
          <w:lang w:val="en-GB" w:eastAsia="en-GB"/>
        </w:rPr>
        <w:drawing>
          <wp:inline distT="0" distB="0" distL="0" distR="0" wp14:anchorId="5688030D" wp14:editId="3AE9F971">
            <wp:extent cx="5190317" cy="3431540"/>
            <wp:effectExtent l="0" t="0" r="17145" b="2286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63F51" w:rsidRPr="007A3CB4">
        <w:br/>
      </w:r>
    </w:p>
    <w:p w14:paraId="2FC48CDE" w14:textId="77777777" w:rsidR="00773F98" w:rsidRPr="007A3CB4" w:rsidRDefault="00A07C34" w:rsidP="00773F98">
      <w:pPr>
        <w:pStyle w:val="NormalAAbullet"/>
      </w:pPr>
      <w:r w:rsidRPr="007A3CB4">
        <w:t>S</w:t>
      </w:r>
      <w:r w:rsidR="00234313" w:rsidRPr="007A3CB4">
        <w:t xml:space="preserve">uccessful </w:t>
      </w:r>
      <w:r w:rsidRPr="007A3CB4">
        <w:t>g</w:t>
      </w:r>
      <w:r w:rsidR="00234313" w:rsidRPr="007A3CB4">
        <w:t xml:space="preserve">rant </w:t>
      </w:r>
      <w:r w:rsidRPr="007A3CB4">
        <w:t>recipients commented that</w:t>
      </w:r>
      <w:r w:rsidR="00234313" w:rsidRPr="007A3CB4">
        <w:t xml:space="preserve"> they experienced a very positive rela</w:t>
      </w:r>
      <w:r w:rsidRPr="007A3CB4">
        <w:t xml:space="preserve">tionship with Accessible Arts, with </w:t>
      </w:r>
      <w:r w:rsidR="00234313" w:rsidRPr="007A3CB4">
        <w:t xml:space="preserve">good access to advice and informal consultation and they felt celebrated and valued as individual artists and groups. </w:t>
      </w:r>
    </w:p>
    <w:p w14:paraId="225CEECD" w14:textId="77777777" w:rsidR="00773F98" w:rsidRPr="007A3CB4" w:rsidRDefault="00773F98" w:rsidP="00773F98">
      <w:pPr>
        <w:pStyle w:val="NormalAAbullet"/>
        <w:numPr>
          <w:ilvl w:val="0"/>
          <w:numId w:val="0"/>
        </w:numPr>
        <w:ind w:left="360"/>
      </w:pPr>
    </w:p>
    <w:p w14:paraId="6241F341" w14:textId="77777777" w:rsidR="00234313" w:rsidRPr="007A3CB4" w:rsidRDefault="00773F98" w:rsidP="00773F98">
      <w:pPr>
        <w:pStyle w:val="NormalAAbullet"/>
      </w:pPr>
      <w:r w:rsidRPr="007A3CB4">
        <w:t>Pathways to employment and skill recognition were among the highest rated positive outcomes for successful grant recipients.</w:t>
      </w:r>
    </w:p>
    <w:p w14:paraId="171DFB14" w14:textId="77777777" w:rsidR="00C4793B" w:rsidRPr="007A3CB4" w:rsidRDefault="00C4793B" w:rsidP="00C4793B">
      <w:pPr>
        <w:pStyle w:val="NormalAAbullet"/>
        <w:numPr>
          <w:ilvl w:val="0"/>
          <w:numId w:val="0"/>
        </w:numPr>
      </w:pPr>
    </w:p>
    <w:p w14:paraId="7435E868" w14:textId="1E1071B8" w:rsidR="00C4793B" w:rsidRPr="007A3CB4" w:rsidRDefault="00C4793B" w:rsidP="00C4793B">
      <w:pPr>
        <w:pStyle w:val="NormalAAbullet"/>
        <w:numPr>
          <w:ilvl w:val="0"/>
          <w:numId w:val="18"/>
        </w:numPr>
      </w:pPr>
      <w:r w:rsidRPr="007A3CB4">
        <w:t xml:space="preserve">The Arts Activated conference was considered by the majority of interviewees as very useful for gaining new knowledge about the sector. However, some mentioned that they found the large number of sessions offered overwhelming </w:t>
      </w:r>
      <w:r w:rsidR="007A3CB4" w:rsidRPr="007A3CB4">
        <w:t>and that the attendees and presenters could be more diverse</w:t>
      </w:r>
      <w:r w:rsidRPr="007A3CB4">
        <w:t xml:space="preserve">. </w:t>
      </w:r>
    </w:p>
    <w:p w14:paraId="5321DC2F" w14:textId="77777777" w:rsidR="00645469" w:rsidRPr="007A3CB4" w:rsidRDefault="00645469" w:rsidP="00C96CF3">
      <w:pPr>
        <w:rPr>
          <w:rFonts w:cs="Arial"/>
        </w:rPr>
      </w:pPr>
    </w:p>
    <w:p w14:paraId="5508E166" w14:textId="77777777" w:rsidR="00645469" w:rsidRPr="007A3CB4" w:rsidRDefault="00855B36" w:rsidP="00C96CF3">
      <w:pPr>
        <w:rPr>
          <w:rFonts w:cs="Arial"/>
          <w:b/>
        </w:rPr>
      </w:pPr>
      <w:r w:rsidRPr="007A3CB4">
        <w:rPr>
          <w:rFonts w:cs="Arial"/>
          <w:b/>
        </w:rPr>
        <w:t>Accessibility</w:t>
      </w:r>
    </w:p>
    <w:p w14:paraId="50BBD63A" w14:textId="77777777" w:rsidR="001907CF" w:rsidRPr="007A3CB4" w:rsidRDefault="001907CF" w:rsidP="00C96CF3">
      <w:pPr>
        <w:rPr>
          <w:rFonts w:cs="Arial"/>
        </w:rPr>
      </w:pPr>
    </w:p>
    <w:p w14:paraId="5116568C" w14:textId="77777777" w:rsidR="00570264" w:rsidRDefault="00136E40" w:rsidP="007A4076">
      <w:pPr>
        <w:pStyle w:val="ListParagraph"/>
        <w:numPr>
          <w:ilvl w:val="0"/>
          <w:numId w:val="14"/>
        </w:numPr>
        <w:rPr>
          <w:rFonts w:ascii="Arial" w:hAnsi="Arial" w:cs="Arial"/>
        </w:rPr>
      </w:pPr>
      <w:r w:rsidRPr="007A3CB4">
        <w:rPr>
          <w:rFonts w:ascii="Arial" w:hAnsi="Arial" w:cs="Arial"/>
        </w:rPr>
        <w:t xml:space="preserve">The majority of survey respondents 67% rated the quality of access across the </w:t>
      </w:r>
      <w:r w:rsidR="007A4076" w:rsidRPr="007A3CB4">
        <w:rPr>
          <w:rFonts w:ascii="Arial" w:hAnsi="Arial" w:cs="Arial"/>
        </w:rPr>
        <w:t xml:space="preserve">Accessible Arts </w:t>
      </w:r>
      <w:r w:rsidRPr="007A3CB4">
        <w:rPr>
          <w:rFonts w:ascii="Arial" w:hAnsi="Arial" w:cs="Arial"/>
        </w:rPr>
        <w:t>website, projects and events as good or very good.</w:t>
      </w:r>
    </w:p>
    <w:p w14:paraId="77E763A7" w14:textId="77777777" w:rsidR="007A3CB4" w:rsidRPr="007A3CB4" w:rsidRDefault="007A3CB4" w:rsidP="007A3CB4">
      <w:pPr>
        <w:pStyle w:val="ListParagraph"/>
        <w:rPr>
          <w:rFonts w:ascii="Arial" w:hAnsi="Arial" w:cs="Arial"/>
        </w:rPr>
      </w:pPr>
    </w:p>
    <w:p w14:paraId="61030CC7" w14:textId="77777777" w:rsidR="00855B36" w:rsidRPr="007A3CB4" w:rsidRDefault="00570264" w:rsidP="00570264">
      <w:pPr>
        <w:pStyle w:val="ListParagraph"/>
        <w:rPr>
          <w:rFonts w:ascii="Arial" w:hAnsi="Arial" w:cs="Arial"/>
        </w:rPr>
      </w:pPr>
      <w:r w:rsidRPr="007A3CB4">
        <w:rPr>
          <w:noProof/>
          <w:lang w:val="en-GB" w:eastAsia="en-GB"/>
        </w:rPr>
        <w:drawing>
          <wp:inline distT="0" distB="0" distL="0" distR="0" wp14:anchorId="3D133739" wp14:editId="253A5103">
            <wp:extent cx="3933017" cy="2168467"/>
            <wp:effectExtent l="0" t="0" r="4445"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0E18EA" w14:textId="77777777" w:rsidR="00570264" w:rsidRPr="007A3CB4" w:rsidRDefault="00570264" w:rsidP="00570264">
      <w:pPr>
        <w:pStyle w:val="ListParagraph"/>
        <w:rPr>
          <w:rFonts w:ascii="Arial" w:hAnsi="Arial" w:cs="Arial"/>
        </w:rPr>
      </w:pPr>
    </w:p>
    <w:p w14:paraId="30DEB50E" w14:textId="77777777" w:rsidR="00855B36" w:rsidRPr="00562EC3" w:rsidRDefault="007E4AB6" w:rsidP="00855B36">
      <w:pPr>
        <w:pStyle w:val="ListParagraph"/>
        <w:numPr>
          <w:ilvl w:val="0"/>
          <w:numId w:val="14"/>
        </w:numPr>
        <w:rPr>
          <w:rFonts w:ascii="Arial" w:hAnsi="Arial" w:cs="Arial"/>
        </w:rPr>
      </w:pPr>
      <w:r w:rsidRPr="007A3CB4">
        <w:rPr>
          <w:rFonts w:ascii="Arial" w:hAnsi="Arial" w:cs="Arial"/>
        </w:rPr>
        <w:t>However,</w:t>
      </w:r>
      <w:r w:rsidR="00570264" w:rsidRPr="007A3CB4">
        <w:rPr>
          <w:rFonts w:ascii="Arial" w:hAnsi="Arial" w:cs="Arial"/>
        </w:rPr>
        <w:t xml:space="preserve"> some cited </w:t>
      </w:r>
      <w:r w:rsidR="00855B36" w:rsidRPr="007A3CB4">
        <w:rPr>
          <w:rFonts w:ascii="Arial" w:hAnsi="Arial" w:cs="Arial"/>
        </w:rPr>
        <w:t xml:space="preserve">negative experiences </w:t>
      </w:r>
      <w:r w:rsidR="007A4076" w:rsidRPr="007A3CB4">
        <w:rPr>
          <w:rFonts w:ascii="Arial" w:hAnsi="Arial" w:cs="Arial"/>
        </w:rPr>
        <w:t>includ</w:t>
      </w:r>
      <w:r w:rsidRPr="007A3CB4">
        <w:rPr>
          <w:rFonts w:ascii="Arial" w:hAnsi="Arial" w:cs="Arial"/>
        </w:rPr>
        <w:t>ing</w:t>
      </w:r>
      <w:r w:rsidR="007A4076" w:rsidRPr="007A3CB4">
        <w:rPr>
          <w:rFonts w:ascii="Arial" w:hAnsi="Arial" w:cs="Arial"/>
        </w:rPr>
        <w:t xml:space="preserve"> limited </w:t>
      </w:r>
      <w:r w:rsidR="003A1BB2" w:rsidRPr="007A3CB4">
        <w:rPr>
          <w:rFonts w:ascii="Arial" w:hAnsi="Arial" w:cs="Arial"/>
        </w:rPr>
        <w:t>availability</w:t>
      </w:r>
      <w:r w:rsidR="007A4076" w:rsidRPr="007A3CB4">
        <w:rPr>
          <w:rFonts w:ascii="Arial" w:hAnsi="Arial" w:cs="Arial"/>
        </w:rPr>
        <w:t xml:space="preserve"> when calling by </w:t>
      </w:r>
      <w:r w:rsidR="003A1BB2" w:rsidRPr="007A3CB4">
        <w:rPr>
          <w:rFonts w:ascii="Arial" w:hAnsi="Arial" w:cs="Arial"/>
        </w:rPr>
        <w:t xml:space="preserve">phone, </w:t>
      </w:r>
      <w:r w:rsidR="00855B36" w:rsidRPr="007A3CB4">
        <w:rPr>
          <w:rFonts w:ascii="Arial" w:hAnsi="Arial" w:cs="Arial"/>
        </w:rPr>
        <w:t>no</w:t>
      </w:r>
      <w:r w:rsidR="00570264" w:rsidRPr="007A3CB4">
        <w:rPr>
          <w:rFonts w:ascii="Arial" w:hAnsi="Arial" w:cs="Arial"/>
        </w:rPr>
        <w:t>t enough</w:t>
      </w:r>
      <w:r w:rsidR="00855B36" w:rsidRPr="007A3CB4">
        <w:rPr>
          <w:rFonts w:ascii="Arial" w:hAnsi="Arial" w:cs="Arial"/>
        </w:rPr>
        <w:t xml:space="preserve"> Auslan videos as an alternative to text</w:t>
      </w:r>
      <w:r w:rsidR="00570264" w:rsidRPr="007A3CB4">
        <w:rPr>
          <w:rFonts w:ascii="Arial" w:hAnsi="Arial" w:cs="Arial"/>
        </w:rPr>
        <w:t xml:space="preserve"> and the Accessible</w:t>
      </w:r>
      <w:r w:rsidR="00570264">
        <w:rPr>
          <w:rFonts w:ascii="Arial" w:hAnsi="Arial" w:cs="Arial"/>
        </w:rPr>
        <w:t xml:space="preserve"> Arts</w:t>
      </w:r>
      <w:r w:rsidR="00855B36" w:rsidRPr="00136E40">
        <w:rPr>
          <w:rFonts w:ascii="Arial" w:hAnsi="Arial" w:cs="Arial"/>
        </w:rPr>
        <w:t xml:space="preserve"> office </w:t>
      </w:r>
      <w:r w:rsidR="00570264">
        <w:rPr>
          <w:rFonts w:ascii="Arial" w:hAnsi="Arial" w:cs="Arial"/>
        </w:rPr>
        <w:t xml:space="preserve">being </w:t>
      </w:r>
      <w:r w:rsidR="00855B36" w:rsidRPr="00136E40">
        <w:rPr>
          <w:rFonts w:ascii="Arial" w:hAnsi="Arial" w:cs="Arial"/>
        </w:rPr>
        <w:t xml:space="preserve">situated far from public transport. </w:t>
      </w:r>
    </w:p>
    <w:p w14:paraId="6AD4B113" w14:textId="77777777" w:rsidR="00855B36" w:rsidRPr="00570264" w:rsidRDefault="00855B36" w:rsidP="003A1BB2">
      <w:pPr>
        <w:pStyle w:val="ListParagraph"/>
        <w:rPr>
          <w:rFonts w:ascii="Arial" w:hAnsi="Arial" w:cs="Arial"/>
        </w:rPr>
      </w:pPr>
    </w:p>
    <w:p w14:paraId="7C9A21AE" w14:textId="77777777" w:rsidR="00136E40" w:rsidRDefault="00EC5655" w:rsidP="00136E40">
      <w:pPr>
        <w:pStyle w:val="ListParagraph"/>
        <w:numPr>
          <w:ilvl w:val="0"/>
          <w:numId w:val="14"/>
        </w:numPr>
        <w:rPr>
          <w:rFonts w:ascii="Arial" w:hAnsi="Arial" w:cs="Arial"/>
        </w:rPr>
      </w:pPr>
      <w:r w:rsidRPr="00136E40">
        <w:rPr>
          <w:rFonts w:ascii="Arial" w:hAnsi="Arial" w:cs="Arial"/>
        </w:rPr>
        <w:t xml:space="preserve">Artists and arts organisations expressed </w:t>
      </w:r>
      <w:r w:rsidR="003A1BB2">
        <w:rPr>
          <w:rFonts w:ascii="Arial" w:hAnsi="Arial" w:cs="Arial"/>
        </w:rPr>
        <w:t>a desire for</w:t>
      </w:r>
      <w:r w:rsidRPr="00136E40">
        <w:rPr>
          <w:rFonts w:ascii="Arial" w:hAnsi="Arial" w:cs="Arial"/>
        </w:rPr>
        <w:t xml:space="preserve"> Accessible Arts to </w:t>
      </w:r>
      <w:r w:rsidR="003A1BB2">
        <w:rPr>
          <w:rFonts w:ascii="Arial" w:hAnsi="Arial" w:cs="Arial"/>
        </w:rPr>
        <w:t>continue</w:t>
      </w:r>
      <w:r w:rsidR="00570264">
        <w:rPr>
          <w:rFonts w:ascii="Arial" w:hAnsi="Arial" w:cs="Arial"/>
        </w:rPr>
        <w:t xml:space="preserve"> to </w:t>
      </w:r>
      <w:r w:rsidRPr="00136E40">
        <w:rPr>
          <w:rFonts w:ascii="Arial" w:hAnsi="Arial" w:cs="Arial"/>
        </w:rPr>
        <w:t>promote and elevate accessible events in order to build audience sizes and educate new audiences.</w:t>
      </w:r>
      <w:r w:rsidR="00136E40" w:rsidRPr="00136E40">
        <w:rPr>
          <w:rFonts w:ascii="Arial" w:hAnsi="Arial" w:cs="Arial"/>
        </w:rPr>
        <w:t xml:space="preserve"> </w:t>
      </w:r>
      <w:r w:rsidR="003A1BB2">
        <w:rPr>
          <w:rFonts w:ascii="Arial" w:hAnsi="Arial" w:cs="Arial"/>
        </w:rPr>
        <w:br/>
      </w:r>
    </w:p>
    <w:p w14:paraId="400B131C" w14:textId="77777777" w:rsidR="00F63F51" w:rsidRPr="007E4AB6" w:rsidRDefault="00F63F51" w:rsidP="00F63F51">
      <w:pPr>
        <w:pStyle w:val="ListParagraph"/>
        <w:numPr>
          <w:ilvl w:val="0"/>
          <w:numId w:val="14"/>
        </w:numPr>
        <w:rPr>
          <w:rFonts w:ascii="Arial" w:hAnsi="Arial" w:cs="Arial"/>
        </w:rPr>
      </w:pPr>
      <w:r w:rsidRPr="00F63F51">
        <w:rPr>
          <w:rFonts w:ascii="Arial" w:hAnsi="Arial" w:cs="Arial"/>
          <w:lang w:val="en-US"/>
        </w:rPr>
        <w:t xml:space="preserve">Access to expertise, training and group workshops delivered by team members from Accessible Arts were </w:t>
      </w:r>
      <w:r w:rsidR="00C96E6A">
        <w:rPr>
          <w:rFonts w:ascii="Arial" w:hAnsi="Arial" w:cs="Arial"/>
          <w:lang w:val="en-US"/>
        </w:rPr>
        <w:t>viewed favourably.</w:t>
      </w:r>
    </w:p>
    <w:p w14:paraId="1CA2760A" w14:textId="2BFC0B15" w:rsidR="006D1BB9" w:rsidRPr="00517552" w:rsidRDefault="006D1BB9" w:rsidP="006D1BB9">
      <w:pPr>
        <w:rPr>
          <w:rFonts w:eastAsia="Times New Roman" w:cs="Arial"/>
          <w:color w:val="000000" w:themeColor="text1"/>
          <w:lang w:val="en-GB" w:eastAsia="en-GB"/>
        </w:rPr>
      </w:pPr>
      <w:r w:rsidRPr="006D1BB9">
        <w:rPr>
          <w:rFonts w:ascii="-webkit-standard" w:eastAsia="Times New Roman" w:hAnsi="-webkit-standard" w:cs="Times New Roman"/>
          <w:color w:val="000000"/>
          <w:lang w:val="en-GB" w:eastAsia="en-GB"/>
        </w:rPr>
        <w:br/>
      </w:r>
      <w:r w:rsidR="005D2FDC" w:rsidRPr="005D2FDC">
        <w:rPr>
          <w:rFonts w:eastAsia="Times New Roman" w:cs="Arial"/>
          <w:b/>
          <w:color w:val="000000"/>
          <w:sz w:val="28"/>
          <w:szCs w:val="28"/>
          <w:lang w:val="en-GB" w:eastAsia="en-GB"/>
        </w:rPr>
        <w:t>Additional research</w:t>
      </w:r>
      <w:r w:rsidR="005D2FDC" w:rsidRPr="005D2FDC">
        <w:rPr>
          <w:rFonts w:eastAsia="Times New Roman" w:cs="Arial"/>
          <w:color w:val="000000"/>
          <w:lang w:val="en-GB" w:eastAsia="en-GB"/>
        </w:rPr>
        <w:br/>
      </w:r>
      <w:r w:rsidR="005D2FDC" w:rsidRPr="005D2FDC">
        <w:rPr>
          <w:rFonts w:eastAsia="Times New Roman" w:cs="Arial"/>
          <w:color w:val="000000"/>
          <w:lang w:val="en-GB" w:eastAsia="en-GB"/>
        </w:rPr>
        <w:br/>
      </w:r>
      <w:r w:rsidR="007A3CB4">
        <w:rPr>
          <w:rFonts w:eastAsia="Times New Roman" w:cs="Arial"/>
          <w:color w:val="000000"/>
          <w:lang w:val="en-GB" w:eastAsia="en-GB"/>
        </w:rPr>
        <w:t xml:space="preserve">Parallel to </w:t>
      </w:r>
      <w:r w:rsidR="007A3CB4" w:rsidRPr="00517552">
        <w:rPr>
          <w:rFonts w:eastAsia="Times New Roman" w:cs="Arial"/>
          <w:color w:val="000000" w:themeColor="text1"/>
          <w:lang w:val="en-GB" w:eastAsia="en-GB"/>
        </w:rPr>
        <w:t>conducting our own</w:t>
      </w:r>
      <w:r w:rsidRPr="00517552">
        <w:rPr>
          <w:rFonts w:eastAsia="Times New Roman" w:cs="Arial"/>
          <w:color w:val="000000" w:themeColor="text1"/>
          <w:lang w:val="en-GB" w:eastAsia="en-GB"/>
        </w:rPr>
        <w:t xml:space="preserve"> sector consultation, we worked with des</w:t>
      </w:r>
      <w:r w:rsidR="004712FE" w:rsidRPr="00517552">
        <w:rPr>
          <w:rFonts w:eastAsia="Times New Roman" w:cs="Arial"/>
          <w:color w:val="000000" w:themeColor="text1"/>
          <w:lang w:val="en-GB" w:eastAsia="en-GB"/>
        </w:rPr>
        <w:t xml:space="preserve">ign agency ThinkPlace to </w:t>
      </w:r>
      <w:r w:rsidR="004732EE" w:rsidRPr="00517552">
        <w:rPr>
          <w:rFonts w:eastAsia="Times New Roman" w:cs="Arial"/>
          <w:color w:val="000000" w:themeColor="text1"/>
          <w:lang w:val="en-GB" w:eastAsia="en-GB"/>
        </w:rPr>
        <w:t xml:space="preserve">develop a deep understanding of the arts and disability sector </w:t>
      </w:r>
      <w:r w:rsidR="00D93796" w:rsidRPr="00517552">
        <w:rPr>
          <w:rFonts w:eastAsia="Times New Roman" w:cs="Arial"/>
          <w:color w:val="000000" w:themeColor="text1"/>
          <w:lang w:val="en-GB" w:eastAsia="en-GB"/>
        </w:rPr>
        <w:t>in NSW</w:t>
      </w:r>
      <w:r w:rsidR="004732EE" w:rsidRPr="00517552">
        <w:rPr>
          <w:rFonts w:eastAsia="Times New Roman" w:cs="Arial"/>
          <w:color w:val="000000" w:themeColor="text1"/>
          <w:lang w:val="en-GB" w:eastAsia="en-GB"/>
        </w:rPr>
        <w:t xml:space="preserve">, </w:t>
      </w:r>
      <w:r w:rsidR="007A3CB4" w:rsidRPr="00517552">
        <w:rPr>
          <w:rFonts w:eastAsia="Times New Roman" w:cs="Arial"/>
          <w:color w:val="000000" w:themeColor="text1"/>
          <w:lang w:val="en-GB" w:eastAsia="en-GB"/>
        </w:rPr>
        <w:t>broader than just Accessible Arts. In consultation with us, t</w:t>
      </w:r>
      <w:r w:rsidRPr="00517552">
        <w:rPr>
          <w:rFonts w:eastAsia="Times New Roman" w:cs="Arial"/>
          <w:color w:val="000000" w:themeColor="text1"/>
          <w:lang w:val="en-GB" w:eastAsia="en-GB"/>
        </w:rPr>
        <w:t>heir team of researchers interviewed artists with disability and representatives from arts organisations and peak arts organisations in NSW, Western Australia and the ACT.</w:t>
      </w:r>
      <w:r w:rsidR="00D93796" w:rsidRPr="00517552">
        <w:rPr>
          <w:rFonts w:eastAsia="Times New Roman" w:cs="Arial"/>
          <w:color w:val="000000" w:themeColor="text1"/>
          <w:lang w:val="en-GB" w:eastAsia="en-GB"/>
        </w:rPr>
        <w:t xml:space="preserve"> These were open conversations, </w:t>
      </w:r>
      <w:r w:rsidR="000F36FC" w:rsidRPr="00517552">
        <w:rPr>
          <w:rFonts w:eastAsia="Times New Roman" w:cs="Arial"/>
          <w:color w:val="000000" w:themeColor="text1"/>
          <w:lang w:val="en-GB" w:eastAsia="en-GB"/>
        </w:rPr>
        <w:t xml:space="preserve">ethnographic in style and </w:t>
      </w:r>
      <w:r w:rsidR="00D93796" w:rsidRPr="00517552">
        <w:rPr>
          <w:rFonts w:eastAsia="Times New Roman" w:cs="Arial"/>
          <w:color w:val="000000" w:themeColor="text1"/>
          <w:lang w:val="en-GB" w:eastAsia="en-GB"/>
        </w:rPr>
        <w:t>often held in the context of workplaces and studios.</w:t>
      </w:r>
    </w:p>
    <w:p w14:paraId="1F970EDD" w14:textId="77777777" w:rsidR="006D1BB9" w:rsidRPr="00517552" w:rsidRDefault="006D1BB9" w:rsidP="006D1BB9">
      <w:pPr>
        <w:rPr>
          <w:rFonts w:eastAsia="Times New Roman" w:cs="Arial"/>
          <w:color w:val="000000" w:themeColor="text1"/>
          <w:lang w:val="en-GB" w:eastAsia="en-GB"/>
        </w:rPr>
      </w:pPr>
    </w:p>
    <w:p w14:paraId="0121F4BA" w14:textId="264D926F" w:rsidR="006D1BB9" w:rsidRPr="006D1BB9" w:rsidRDefault="006D1BB9" w:rsidP="006D1BB9">
      <w:pPr>
        <w:rPr>
          <w:rFonts w:eastAsia="Times New Roman" w:cs="Arial"/>
          <w:color w:val="000000"/>
          <w:lang w:val="en-GB" w:eastAsia="en-GB"/>
        </w:rPr>
      </w:pPr>
      <w:r w:rsidRPr="00517552">
        <w:rPr>
          <w:rFonts w:eastAsia="Times New Roman" w:cs="Arial"/>
          <w:color w:val="000000" w:themeColor="text1"/>
          <w:lang w:val="en-GB" w:eastAsia="en-GB"/>
        </w:rPr>
        <w:t xml:space="preserve">Below is a summary of the key themes and </w:t>
      </w:r>
      <w:r w:rsidR="00D93796" w:rsidRPr="00517552">
        <w:rPr>
          <w:rFonts w:eastAsia="Times New Roman" w:cs="Arial"/>
          <w:color w:val="000000" w:themeColor="text1"/>
          <w:lang w:val="en-GB" w:eastAsia="en-GB"/>
        </w:rPr>
        <w:t xml:space="preserve">opportunities </w:t>
      </w:r>
      <w:r w:rsidR="0075434A" w:rsidRPr="00517552">
        <w:rPr>
          <w:rFonts w:eastAsia="Times New Roman" w:cs="Arial"/>
          <w:color w:val="000000" w:themeColor="text1"/>
          <w:lang w:val="en-GB" w:eastAsia="en-GB"/>
        </w:rPr>
        <w:t xml:space="preserve">for the sector </w:t>
      </w:r>
      <w:r w:rsidR="00D93796" w:rsidRPr="00517552">
        <w:rPr>
          <w:rFonts w:eastAsia="Times New Roman" w:cs="Arial"/>
          <w:color w:val="000000" w:themeColor="text1"/>
          <w:lang w:val="en-GB" w:eastAsia="en-GB"/>
        </w:rPr>
        <w:t>identified in</w:t>
      </w:r>
      <w:r w:rsidRPr="00517552">
        <w:rPr>
          <w:rFonts w:eastAsia="Times New Roman" w:cs="Arial"/>
          <w:color w:val="000000" w:themeColor="text1"/>
          <w:lang w:val="en-GB" w:eastAsia="en-GB"/>
        </w:rPr>
        <w:t xml:space="preserve"> their research. We’ll use the full findings to ensure that we </w:t>
      </w:r>
      <w:r w:rsidRPr="006D1BB9">
        <w:rPr>
          <w:rFonts w:eastAsia="Times New Roman" w:cs="Arial"/>
          <w:color w:val="000000"/>
          <w:lang w:val="en-GB" w:eastAsia="en-GB"/>
        </w:rPr>
        <w:t>continue to add value in the arts and disability sector as we develop a sustainable business model for the future.</w:t>
      </w:r>
    </w:p>
    <w:p w14:paraId="0EB63F24" w14:textId="77777777" w:rsidR="006D1BB9" w:rsidRPr="006D1BB9" w:rsidRDefault="006D1BB9" w:rsidP="006D1BB9">
      <w:pPr>
        <w:rPr>
          <w:rFonts w:eastAsia="Times New Roman" w:cs="Arial"/>
          <w:color w:val="000000"/>
          <w:lang w:val="en-GB" w:eastAsia="en-GB"/>
        </w:rPr>
      </w:pPr>
    </w:p>
    <w:p w14:paraId="00A10B12" w14:textId="02FA1AAA" w:rsidR="006D1BB9" w:rsidRPr="005D2FDC" w:rsidRDefault="006D1BB9" w:rsidP="005D2FDC">
      <w:pPr>
        <w:pStyle w:val="ListParagraph"/>
        <w:numPr>
          <w:ilvl w:val="0"/>
          <w:numId w:val="20"/>
        </w:numPr>
        <w:rPr>
          <w:rFonts w:ascii="Arial" w:eastAsia="Times New Roman" w:hAnsi="Arial" w:cs="Arial"/>
          <w:color w:val="000000"/>
          <w:lang w:val="en-GB" w:eastAsia="en-GB"/>
        </w:rPr>
      </w:pPr>
      <w:r w:rsidRPr="005D2FDC">
        <w:rPr>
          <w:rFonts w:ascii="Arial" w:eastAsia="Times New Roman" w:hAnsi="Arial" w:cs="Arial"/>
          <w:b/>
          <w:bCs/>
          <w:color w:val="000000"/>
          <w:lang w:val="en-GB" w:eastAsia="en-GB"/>
        </w:rPr>
        <w:t>Purpose</w:t>
      </w:r>
      <w:r w:rsidR="00D93796">
        <w:rPr>
          <w:rFonts w:ascii="Arial" w:eastAsia="Times New Roman" w:hAnsi="Arial" w:cs="Arial"/>
          <w:b/>
          <w:bCs/>
          <w:color w:val="000000"/>
          <w:lang w:val="en-GB" w:eastAsia="en-GB"/>
        </w:rPr>
        <w:t xml:space="preserve"> and</w:t>
      </w:r>
      <w:r w:rsidRPr="005D2FDC">
        <w:rPr>
          <w:rFonts w:ascii="Arial" w:eastAsia="Times New Roman" w:hAnsi="Arial" w:cs="Arial"/>
          <w:b/>
          <w:bCs/>
          <w:color w:val="000000"/>
          <w:lang w:val="en-GB" w:eastAsia="en-GB"/>
        </w:rPr>
        <w:t xml:space="preserve"> </w:t>
      </w:r>
      <w:r w:rsidR="00D93796">
        <w:rPr>
          <w:rFonts w:ascii="Arial" w:eastAsia="Times New Roman" w:hAnsi="Arial" w:cs="Arial"/>
          <w:b/>
          <w:bCs/>
          <w:color w:val="000000"/>
          <w:lang w:val="en-GB" w:eastAsia="en-GB"/>
        </w:rPr>
        <w:t>connection</w:t>
      </w:r>
      <w:r w:rsidRPr="005D2FDC">
        <w:rPr>
          <w:rFonts w:ascii="Arial" w:eastAsia="Times New Roman" w:hAnsi="Arial" w:cs="Arial"/>
          <w:b/>
          <w:bCs/>
          <w:color w:val="000000"/>
          <w:lang w:val="en-GB" w:eastAsia="en-GB"/>
        </w:rPr>
        <w:t xml:space="preserve"> </w:t>
      </w:r>
      <w:r w:rsidR="00D93796">
        <w:rPr>
          <w:rFonts w:ascii="Arial" w:eastAsia="Times New Roman" w:hAnsi="Arial" w:cs="Arial"/>
          <w:b/>
          <w:bCs/>
          <w:color w:val="000000"/>
          <w:lang w:val="en-GB" w:eastAsia="en-GB"/>
        </w:rPr>
        <w:t>in making art</w:t>
      </w:r>
    </w:p>
    <w:p w14:paraId="4FDD9CAF" w14:textId="424CA6C0" w:rsidR="00D93796" w:rsidRPr="00517552" w:rsidRDefault="006D1BB9" w:rsidP="00D93796">
      <w:pPr>
        <w:pStyle w:val="ListParagraph"/>
        <w:rPr>
          <w:rFonts w:ascii="Arial" w:eastAsia="Times New Roman" w:hAnsi="Arial" w:cs="Arial"/>
          <w:color w:val="000000" w:themeColor="text1"/>
          <w:lang w:val="en-GB" w:eastAsia="en-GB"/>
        </w:rPr>
      </w:pPr>
      <w:r w:rsidRPr="005D2FDC">
        <w:rPr>
          <w:rFonts w:ascii="Arial" w:eastAsia="Times New Roman" w:hAnsi="Arial" w:cs="Arial"/>
          <w:color w:val="000000"/>
          <w:lang w:val="en-GB" w:eastAsia="en-GB"/>
        </w:rPr>
        <w:t xml:space="preserve">Disability is deeply personal, it affects an artist in a variety of ways both </w:t>
      </w:r>
      <w:r w:rsidRPr="00517552">
        <w:rPr>
          <w:rFonts w:ascii="Arial" w:eastAsia="Times New Roman" w:hAnsi="Arial" w:cs="Arial"/>
          <w:color w:val="000000" w:themeColor="text1"/>
          <w:lang w:val="en-GB" w:eastAsia="en-GB"/>
        </w:rPr>
        <w:t>positively and negatively. Art provides a sense of purpose both by connecting with fellow artists and exploring new and emerging art forms.</w:t>
      </w:r>
      <w:r w:rsidR="00D93796" w:rsidRPr="00517552">
        <w:rPr>
          <w:rFonts w:ascii="Arial" w:eastAsia="Times New Roman" w:hAnsi="Arial" w:cs="Arial"/>
          <w:color w:val="000000" w:themeColor="text1"/>
          <w:lang w:val="en-GB" w:eastAsia="en-GB"/>
        </w:rPr>
        <w:t xml:space="preserve"> How might we foster connectedness between people in the arts and disability sector?</w:t>
      </w:r>
    </w:p>
    <w:p w14:paraId="4F8CC0E2" w14:textId="77777777" w:rsidR="006D1BB9" w:rsidRPr="00517552" w:rsidRDefault="006D1BB9" w:rsidP="006D1BB9">
      <w:pPr>
        <w:rPr>
          <w:rFonts w:eastAsia="Times New Roman" w:cs="Arial"/>
          <w:color w:val="000000" w:themeColor="text1"/>
          <w:lang w:val="en-GB" w:eastAsia="en-GB"/>
        </w:rPr>
      </w:pPr>
    </w:p>
    <w:p w14:paraId="65D07910" w14:textId="77777777" w:rsidR="006D1BB9" w:rsidRPr="00517552" w:rsidRDefault="006D1BB9" w:rsidP="005D2FDC">
      <w:pPr>
        <w:pStyle w:val="ListParagraph"/>
        <w:numPr>
          <w:ilvl w:val="0"/>
          <w:numId w:val="20"/>
        </w:numPr>
        <w:rPr>
          <w:rFonts w:ascii="Arial" w:eastAsia="Times New Roman" w:hAnsi="Arial" w:cs="Arial"/>
          <w:color w:val="000000" w:themeColor="text1"/>
          <w:lang w:val="en-GB" w:eastAsia="en-GB"/>
        </w:rPr>
      </w:pPr>
      <w:r w:rsidRPr="00517552">
        <w:rPr>
          <w:rFonts w:ascii="Arial" w:eastAsia="Times New Roman" w:hAnsi="Arial" w:cs="Arial"/>
          <w:b/>
          <w:bCs/>
          <w:color w:val="000000" w:themeColor="text1"/>
          <w:lang w:val="en-GB" w:eastAsia="en-GB"/>
        </w:rPr>
        <w:t>Communication and developing a shared understanding of accessibility</w:t>
      </w:r>
    </w:p>
    <w:p w14:paraId="09C14849" w14:textId="15F86D0A" w:rsidR="006D1BB9" w:rsidRPr="00517552" w:rsidRDefault="006D1BB9" w:rsidP="005D2FDC">
      <w:pPr>
        <w:pStyle w:val="ListParagraph"/>
        <w:rPr>
          <w:rFonts w:ascii="Arial" w:eastAsia="Times New Roman" w:hAnsi="Arial" w:cs="Arial"/>
          <w:color w:val="000000" w:themeColor="text1"/>
          <w:lang w:val="en-GB" w:eastAsia="en-GB"/>
        </w:rPr>
      </w:pPr>
      <w:r w:rsidRPr="00517552">
        <w:rPr>
          <w:rFonts w:ascii="Arial" w:eastAsia="Times New Roman" w:hAnsi="Arial" w:cs="Arial"/>
          <w:color w:val="000000" w:themeColor="text1"/>
          <w:lang w:val="en-GB" w:eastAsia="en-GB"/>
        </w:rPr>
        <w:t>One of the biggest barriers for artists with disability is knowing how to communicate their access needs and for arts organisations to understand them.</w:t>
      </w:r>
      <w:r w:rsidR="00D93796" w:rsidRPr="00517552">
        <w:rPr>
          <w:rFonts w:ascii="Arial" w:eastAsia="Times New Roman" w:hAnsi="Arial" w:cs="Arial"/>
          <w:color w:val="000000" w:themeColor="text1"/>
          <w:lang w:val="en-GB" w:eastAsia="en-GB"/>
        </w:rPr>
        <w:t xml:space="preserve"> How might we support arts organisations in developing a broader understanding of access?</w:t>
      </w:r>
    </w:p>
    <w:p w14:paraId="56FEDA75" w14:textId="77777777" w:rsidR="006D1BB9" w:rsidRPr="00517552" w:rsidRDefault="006D1BB9" w:rsidP="006D1BB9">
      <w:pPr>
        <w:rPr>
          <w:rFonts w:eastAsia="Times New Roman" w:cs="Arial"/>
          <w:color w:val="000000" w:themeColor="text1"/>
          <w:lang w:val="en-GB" w:eastAsia="en-GB"/>
        </w:rPr>
      </w:pPr>
    </w:p>
    <w:p w14:paraId="0A0F8E5A" w14:textId="77777777" w:rsidR="006D1BB9" w:rsidRPr="00517552" w:rsidRDefault="006D1BB9" w:rsidP="005D2FDC">
      <w:pPr>
        <w:pStyle w:val="ListParagraph"/>
        <w:numPr>
          <w:ilvl w:val="0"/>
          <w:numId w:val="20"/>
        </w:numPr>
        <w:rPr>
          <w:rFonts w:ascii="Arial" w:eastAsia="Times New Roman" w:hAnsi="Arial" w:cs="Arial"/>
          <w:color w:val="000000" w:themeColor="text1"/>
          <w:lang w:val="en-GB" w:eastAsia="en-GB"/>
        </w:rPr>
      </w:pPr>
      <w:r w:rsidRPr="00517552">
        <w:rPr>
          <w:rFonts w:ascii="Arial" w:eastAsia="Times New Roman" w:hAnsi="Arial" w:cs="Arial"/>
          <w:b/>
          <w:bCs/>
          <w:color w:val="000000" w:themeColor="text1"/>
          <w:lang w:val="en-GB" w:eastAsia="en-GB"/>
        </w:rPr>
        <w:t>Accessing audiences</w:t>
      </w:r>
    </w:p>
    <w:p w14:paraId="11D4CFFD" w14:textId="09C673F5" w:rsidR="006D1BB9" w:rsidRPr="00517552" w:rsidRDefault="006D1BB9" w:rsidP="005D2FDC">
      <w:pPr>
        <w:pStyle w:val="ListParagraph"/>
        <w:rPr>
          <w:rFonts w:ascii="Arial" w:eastAsia="Times New Roman" w:hAnsi="Arial" w:cs="Arial"/>
          <w:color w:val="000000" w:themeColor="text1"/>
          <w:lang w:val="en-GB" w:eastAsia="en-GB"/>
        </w:rPr>
      </w:pPr>
      <w:r w:rsidRPr="00517552">
        <w:rPr>
          <w:rFonts w:ascii="Arial" w:eastAsia="Times New Roman" w:hAnsi="Arial" w:cs="Arial"/>
          <w:color w:val="000000" w:themeColor="text1"/>
          <w:lang w:val="en-GB" w:eastAsia="en-GB"/>
        </w:rPr>
        <w:t xml:space="preserve">Some artists are looking for more support and guidance accessing </w:t>
      </w:r>
      <w:r w:rsidR="002F5F81" w:rsidRPr="00517552">
        <w:rPr>
          <w:rFonts w:ascii="Arial" w:eastAsia="Times New Roman" w:hAnsi="Arial" w:cs="Arial"/>
          <w:color w:val="000000" w:themeColor="text1"/>
          <w:lang w:val="en-GB" w:eastAsia="en-GB"/>
        </w:rPr>
        <w:t>audiences and prefer disability-</w:t>
      </w:r>
      <w:r w:rsidRPr="00517552">
        <w:rPr>
          <w:rFonts w:ascii="Arial" w:eastAsia="Times New Roman" w:hAnsi="Arial" w:cs="Arial"/>
          <w:color w:val="000000" w:themeColor="text1"/>
          <w:lang w:val="en-GB" w:eastAsia="en-GB"/>
        </w:rPr>
        <w:t xml:space="preserve">led environments to showcase their work. </w:t>
      </w:r>
      <w:r w:rsidR="00D93796" w:rsidRPr="00517552">
        <w:rPr>
          <w:rFonts w:ascii="Arial" w:eastAsia="Times New Roman" w:hAnsi="Arial" w:cs="Arial"/>
          <w:color w:val="000000" w:themeColor="text1"/>
          <w:lang w:val="en-GB" w:eastAsia="en-GB"/>
        </w:rPr>
        <w:t>I</w:t>
      </w:r>
      <w:r w:rsidRPr="00517552">
        <w:rPr>
          <w:rFonts w:ascii="Arial" w:eastAsia="Times New Roman" w:hAnsi="Arial" w:cs="Arial"/>
          <w:color w:val="000000" w:themeColor="text1"/>
          <w:lang w:val="en-GB" w:eastAsia="en-GB"/>
        </w:rPr>
        <w:t>n contrast,</w:t>
      </w:r>
      <w:r w:rsidR="002F5F81" w:rsidRPr="00517552">
        <w:rPr>
          <w:rFonts w:ascii="Arial" w:eastAsia="Times New Roman" w:hAnsi="Arial" w:cs="Arial"/>
          <w:color w:val="000000" w:themeColor="text1"/>
          <w:lang w:val="en-GB" w:eastAsia="en-GB"/>
        </w:rPr>
        <w:t xml:space="preserve"> some artists do not want </w:t>
      </w:r>
      <w:r w:rsidRPr="00517552">
        <w:rPr>
          <w:rFonts w:ascii="Arial" w:eastAsia="Times New Roman" w:hAnsi="Arial" w:cs="Arial"/>
          <w:color w:val="000000" w:themeColor="text1"/>
          <w:lang w:val="en-GB" w:eastAsia="en-GB"/>
        </w:rPr>
        <w:t>disability to influence or impact on how their art is perceived by mainstream audiences. </w:t>
      </w:r>
      <w:r w:rsidR="00D93796" w:rsidRPr="00517552">
        <w:rPr>
          <w:rFonts w:ascii="Arial" w:eastAsia="Times New Roman" w:hAnsi="Arial" w:cs="Arial"/>
          <w:color w:val="000000" w:themeColor="text1"/>
          <w:lang w:val="en-GB" w:eastAsia="en-GB"/>
        </w:rPr>
        <w:t>How might we develop and diversify mainstream audiences?</w:t>
      </w:r>
    </w:p>
    <w:p w14:paraId="2C3BE6B7" w14:textId="77777777" w:rsidR="006D1BB9" w:rsidRPr="00517552" w:rsidRDefault="006D1BB9" w:rsidP="006D1BB9">
      <w:pPr>
        <w:rPr>
          <w:rFonts w:eastAsia="Times New Roman" w:cs="Arial"/>
          <w:color w:val="000000" w:themeColor="text1"/>
          <w:lang w:val="en-GB" w:eastAsia="en-GB"/>
        </w:rPr>
      </w:pPr>
    </w:p>
    <w:p w14:paraId="110ED11A" w14:textId="77777777" w:rsidR="006D1BB9" w:rsidRPr="00517552" w:rsidRDefault="006D1BB9" w:rsidP="005D2FDC">
      <w:pPr>
        <w:pStyle w:val="ListParagraph"/>
        <w:numPr>
          <w:ilvl w:val="0"/>
          <w:numId w:val="20"/>
        </w:numPr>
        <w:rPr>
          <w:rFonts w:ascii="Arial" w:eastAsia="Times New Roman" w:hAnsi="Arial" w:cs="Arial"/>
          <w:color w:val="000000" w:themeColor="text1"/>
          <w:lang w:val="en-GB" w:eastAsia="en-GB"/>
        </w:rPr>
      </w:pPr>
      <w:r w:rsidRPr="00517552">
        <w:rPr>
          <w:rFonts w:ascii="Arial" w:eastAsia="Times New Roman" w:hAnsi="Arial" w:cs="Arial"/>
          <w:b/>
          <w:bCs/>
          <w:color w:val="000000" w:themeColor="text1"/>
          <w:lang w:val="en-GB" w:eastAsia="en-GB"/>
        </w:rPr>
        <w:t>Training and professional development</w:t>
      </w:r>
    </w:p>
    <w:p w14:paraId="00788507" w14:textId="1149FDFE" w:rsidR="006D1BB9" w:rsidRPr="00517552" w:rsidRDefault="006D1BB9" w:rsidP="005D2FDC">
      <w:pPr>
        <w:pStyle w:val="ListParagraph"/>
        <w:rPr>
          <w:rFonts w:ascii="Arial" w:eastAsia="Times New Roman" w:hAnsi="Arial" w:cs="Arial"/>
          <w:color w:val="000000" w:themeColor="text1"/>
          <w:lang w:val="en-GB" w:eastAsia="en-GB"/>
        </w:rPr>
      </w:pPr>
      <w:r w:rsidRPr="00517552">
        <w:rPr>
          <w:rFonts w:ascii="Arial" w:eastAsia="Times New Roman" w:hAnsi="Arial" w:cs="Arial"/>
          <w:color w:val="000000" w:themeColor="text1"/>
          <w:lang w:val="en-GB" w:eastAsia="en-GB"/>
        </w:rPr>
        <w:t>Artists have a deep desire to hone their skills and develop as a professional artist. Some have indicated a desire for disability centric tertiary qualifications as a means to ‘legitimise’ their practice and the work they do in the sector.</w:t>
      </w:r>
      <w:r w:rsidR="00D93796" w:rsidRPr="00517552">
        <w:rPr>
          <w:rFonts w:ascii="Arial" w:eastAsia="Times New Roman" w:hAnsi="Arial" w:cs="Arial"/>
          <w:color w:val="000000" w:themeColor="text1"/>
          <w:lang w:val="en-GB" w:eastAsia="en-GB"/>
        </w:rPr>
        <w:t xml:space="preserve"> How might we play a role in the professional development and accreditation of artists with disability?</w:t>
      </w:r>
    </w:p>
    <w:p w14:paraId="2A9401F6" w14:textId="77777777" w:rsidR="006D1BB9" w:rsidRPr="00517552" w:rsidRDefault="006D1BB9" w:rsidP="006D1BB9">
      <w:pPr>
        <w:rPr>
          <w:rFonts w:eastAsia="Times New Roman" w:cs="Arial"/>
          <w:color w:val="000000" w:themeColor="text1"/>
          <w:lang w:val="en-GB" w:eastAsia="en-GB"/>
        </w:rPr>
      </w:pPr>
    </w:p>
    <w:p w14:paraId="0B1BF87D" w14:textId="77777777" w:rsidR="006D1BB9" w:rsidRPr="00517552" w:rsidRDefault="006D1BB9" w:rsidP="005D2FDC">
      <w:pPr>
        <w:pStyle w:val="ListParagraph"/>
        <w:numPr>
          <w:ilvl w:val="0"/>
          <w:numId w:val="20"/>
        </w:numPr>
        <w:rPr>
          <w:rFonts w:ascii="Arial" w:eastAsia="Times New Roman" w:hAnsi="Arial" w:cs="Arial"/>
          <w:color w:val="000000" w:themeColor="text1"/>
          <w:lang w:val="en-GB" w:eastAsia="en-GB"/>
        </w:rPr>
      </w:pPr>
      <w:r w:rsidRPr="00517552">
        <w:rPr>
          <w:rFonts w:ascii="Arial" w:eastAsia="Times New Roman" w:hAnsi="Arial" w:cs="Arial"/>
          <w:b/>
          <w:bCs/>
          <w:color w:val="000000" w:themeColor="text1"/>
          <w:lang w:val="en-GB" w:eastAsia="en-GB"/>
        </w:rPr>
        <w:t>Mainstream perceptions and barriers facing artists with disability</w:t>
      </w:r>
    </w:p>
    <w:p w14:paraId="4B188247" w14:textId="51910A4F" w:rsidR="006D1BB9" w:rsidRPr="00517552" w:rsidRDefault="006D1BB9" w:rsidP="005D2FDC">
      <w:pPr>
        <w:pStyle w:val="ListParagraph"/>
        <w:rPr>
          <w:rFonts w:ascii="Arial" w:eastAsia="Times New Roman" w:hAnsi="Arial" w:cs="Arial"/>
          <w:color w:val="000000" w:themeColor="text1"/>
          <w:lang w:val="en-GB" w:eastAsia="en-GB"/>
        </w:rPr>
      </w:pPr>
      <w:r w:rsidRPr="00517552">
        <w:rPr>
          <w:rFonts w:ascii="Arial" w:eastAsia="Times New Roman" w:hAnsi="Arial" w:cs="Arial"/>
          <w:color w:val="000000" w:themeColor="text1"/>
          <w:lang w:val="en-GB" w:eastAsia="en-GB"/>
        </w:rPr>
        <w:t>Artists and organisations all reported that industry perceptions, stigma and rhetoric present major obstacles for the future development of arts and disability. </w:t>
      </w:r>
      <w:r w:rsidR="00D93796" w:rsidRPr="00517552">
        <w:rPr>
          <w:rFonts w:ascii="Arial" w:eastAsia="Times New Roman" w:hAnsi="Arial" w:cs="Arial"/>
          <w:color w:val="000000" w:themeColor="text1"/>
          <w:lang w:val="en-GB" w:eastAsia="en-GB"/>
        </w:rPr>
        <w:t>How might we help to remove the stigma surrounding the work of artists with disability?</w:t>
      </w:r>
    </w:p>
    <w:p w14:paraId="064ABC18" w14:textId="77777777" w:rsidR="006D1BB9" w:rsidRPr="00517552" w:rsidRDefault="006D1BB9" w:rsidP="006D1BB9">
      <w:pPr>
        <w:rPr>
          <w:rFonts w:eastAsia="Times New Roman" w:cs="Arial"/>
          <w:color w:val="000000" w:themeColor="text1"/>
          <w:lang w:val="en-GB" w:eastAsia="en-GB"/>
        </w:rPr>
      </w:pPr>
    </w:p>
    <w:p w14:paraId="7C1E9BDD" w14:textId="77777777" w:rsidR="006D1BB9" w:rsidRPr="005D2FDC" w:rsidRDefault="006D1BB9" w:rsidP="005D2FDC">
      <w:pPr>
        <w:pStyle w:val="ListParagraph"/>
        <w:numPr>
          <w:ilvl w:val="0"/>
          <w:numId w:val="20"/>
        </w:numPr>
        <w:rPr>
          <w:rFonts w:ascii="Arial" w:eastAsia="Times New Roman" w:hAnsi="Arial" w:cs="Arial"/>
          <w:color w:val="000000"/>
          <w:lang w:val="en-GB" w:eastAsia="en-GB"/>
        </w:rPr>
      </w:pPr>
      <w:r w:rsidRPr="005D2FDC">
        <w:rPr>
          <w:rFonts w:ascii="Arial" w:eastAsia="Times New Roman" w:hAnsi="Arial" w:cs="Arial"/>
          <w:b/>
          <w:bCs/>
          <w:color w:val="000000"/>
          <w:lang w:val="en-GB" w:eastAsia="en-GB"/>
        </w:rPr>
        <w:t>Funding challenges and navigating the NDIS</w:t>
      </w:r>
    </w:p>
    <w:p w14:paraId="3D4E6180" w14:textId="15D1A81B" w:rsidR="006D1BB9" w:rsidRPr="00517552" w:rsidRDefault="006D1BB9" w:rsidP="005D2FDC">
      <w:pPr>
        <w:pStyle w:val="ListParagraph"/>
        <w:rPr>
          <w:rFonts w:ascii="Arial" w:eastAsia="Times New Roman" w:hAnsi="Arial" w:cs="Arial"/>
          <w:color w:val="000000" w:themeColor="text1"/>
          <w:lang w:val="en-GB" w:eastAsia="en-GB"/>
        </w:rPr>
      </w:pPr>
      <w:r w:rsidRPr="005D2FDC">
        <w:rPr>
          <w:rFonts w:ascii="Arial" w:eastAsia="Times New Roman" w:hAnsi="Arial" w:cs="Arial"/>
          <w:color w:val="000000"/>
          <w:lang w:val="en-GB" w:eastAsia="en-GB"/>
        </w:rPr>
        <w:t>The introduction of the NDIS has left artists and organisations with disability feeling mostly disempowered and anxious about their future. There is a sense that the funding arran</w:t>
      </w:r>
      <w:r w:rsidRPr="00517552">
        <w:rPr>
          <w:rFonts w:ascii="Arial" w:eastAsia="Times New Roman" w:hAnsi="Arial" w:cs="Arial"/>
          <w:color w:val="000000" w:themeColor="text1"/>
          <w:lang w:val="en-GB" w:eastAsia="en-GB"/>
        </w:rPr>
        <w:t>gements are not equitable and that the types of services that are supported by the NDIS are not what they are wanting.</w:t>
      </w:r>
      <w:r w:rsidR="00D93796" w:rsidRPr="00517552">
        <w:rPr>
          <w:rFonts w:ascii="Arial" w:eastAsia="Times New Roman" w:hAnsi="Arial" w:cs="Arial"/>
          <w:color w:val="000000" w:themeColor="text1"/>
          <w:lang w:val="en-GB" w:eastAsia="en-GB"/>
        </w:rPr>
        <w:t xml:space="preserve"> How might we assist artists with disability &amp; arts organisations navigate the NDIS?</w:t>
      </w:r>
    </w:p>
    <w:p w14:paraId="02FF3ADA" w14:textId="77777777" w:rsidR="006D1BB9" w:rsidRPr="00517552" w:rsidRDefault="006D1BB9" w:rsidP="006D1BB9">
      <w:pPr>
        <w:rPr>
          <w:rFonts w:eastAsia="Times New Roman" w:cs="Arial"/>
          <w:color w:val="000000" w:themeColor="text1"/>
          <w:lang w:val="en-GB" w:eastAsia="en-GB"/>
        </w:rPr>
      </w:pPr>
    </w:p>
    <w:p w14:paraId="14817E63" w14:textId="77777777" w:rsidR="006D1BB9" w:rsidRPr="005D2FDC" w:rsidRDefault="006D1BB9" w:rsidP="005D2FDC">
      <w:pPr>
        <w:pStyle w:val="ListParagraph"/>
        <w:numPr>
          <w:ilvl w:val="0"/>
          <w:numId w:val="20"/>
        </w:numPr>
        <w:rPr>
          <w:rFonts w:ascii="Arial" w:eastAsia="Times New Roman" w:hAnsi="Arial" w:cs="Arial"/>
          <w:color w:val="000000"/>
          <w:lang w:val="en-GB" w:eastAsia="en-GB"/>
        </w:rPr>
      </w:pPr>
      <w:r w:rsidRPr="00517552">
        <w:rPr>
          <w:rFonts w:ascii="Arial" w:eastAsia="Times New Roman" w:hAnsi="Arial" w:cs="Arial"/>
          <w:b/>
          <w:bCs/>
          <w:color w:val="000000" w:themeColor="text1"/>
          <w:lang w:val="en-GB" w:eastAsia="en-GB"/>
        </w:rPr>
        <w:t xml:space="preserve">Partnerships and delivering </w:t>
      </w:r>
      <w:r w:rsidRPr="005D2FDC">
        <w:rPr>
          <w:rFonts w:ascii="Arial" w:eastAsia="Times New Roman" w:hAnsi="Arial" w:cs="Arial"/>
          <w:b/>
          <w:bCs/>
          <w:color w:val="000000"/>
          <w:lang w:val="en-GB" w:eastAsia="en-GB"/>
        </w:rPr>
        <w:t>programs</w:t>
      </w:r>
    </w:p>
    <w:p w14:paraId="46DA507E" w14:textId="32D24329" w:rsidR="006D1BB9" w:rsidRPr="005D2FDC" w:rsidRDefault="006D1BB9" w:rsidP="005D2FDC">
      <w:pPr>
        <w:pStyle w:val="ListParagraph"/>
        <w:rPr>
          <w:rFonts w:ascii="Arial" w:eastAsia="Times New Roman" w:hAnsi="Arial" w:cs="Arial"/>
          <w:color w:val="000000"/>
          <w:lang w:val="en-GB" w:eastAsia="en-GB"/>
        </w:rPr>
      </w:pPr>
      <w:r w:rsidRPr="005D2FDC">
        <w:rPr>
          <w:rFonts w:ascii="Arial" w:eastAsia="Times New Roman" w:hAnsi="Arial" w:cs="Arial"/>
          <w:color w:val="000000"/>
          <w:lang w:val="en-GB" w:eastAsia="en-GB"/>
        </w:rPr>
        <w:t xml:space="preserve">Arts organisations are increasingly looking for new ways to deliver programs in partnerships and that more and more ‘going it alone’ is proving to be a failing </w:t>
      </w:r>
      <w:r w:rsidRPr="007D06A1">
        <w:rPr>
          <w:rFonts w:ascii="Arial" w:eastAsia="Times New Roman" w:hAnsi="Arial" w:cs="Arial"/>
          <w:color w:val="000000" w:themeColor="text1"/>
          <w:lang w:val="en-GB" w:eastAsia="en-GB"/>
        </w:rPr>
        <w:t>strategy.</w:t>
      </w:r>
      <w:r w:rsidR="00D93796" w:rsidRPr="007D06A1">
        <w:rPr>
          <w:rFonts w:ascii="Arial" w:eastAsia="Times New Roman" w:hAnsi="Arial" w:cs="Arial"/>
          <w:color w:val="000000" w:themeColor="text1"/>
          <w:lang w:val="en-GB" w:eastAsia="en-GB"/>
        </w:rPr>
        <w:t xml:space="preserve"> If Accessible Arts were to focus on delivering programs, how might we do this? And what would it look like?</w:t>
      </w:r>
    </w:p>
    <w:p w14:paraId="404EC8EA" w14:textId="77777777" w:rsidR="005D2FDC" w:rsidRDefault="005D2FDC" w:rsidP="00C96CF3">
      <w:pPr>
        <w:rPr>
          <w:rFonts w:cs="Arial"/>
          <w:b/>
        </w:rPr>
      </w:pPr>
    </w:p>
    <w:p w14:paraId="79417014" w14:textId="2B71F81A" w:rsidR="00693486" w:rsidRPr="00517552" w:rsidRDefault="00693486" w:rsidP="00C96CF3">
      <w:pPr>
        <w:rPr>
          <w:rFonts w:cs="Arial"/>
          <w:b/>
        </w:rPr>
      </w:pPr>
      <w:r w:rsidRPr="005D2FDC">
        <w:rPr>
          <w:rFonts w:cs="Arial"/>
          <w:b/>
          <w:sz w:val="28"/>
          <w:szCs w:val="28"/>
        </w:rPr>
        <w:t>Next Steps</w:t>
      </w:r>
      <w:r w:rsidRPr="00136E40">
        <w:rPr>
          <w:rFonts w:cs="Arial"/>
          <w:b/>
        </w:rPr>
        <w:br/>
      </w:r>
      <w:r w:rsidR="007E4AB6">
        <w:rPr>
          <w:rFonts w:cs="Arial"/>
        </w:rPr>
        <w:br/>
        <w:t xml:space="preserve">Thank you to everyone who responded to the survey and gave their time to be interviewed. The insights </w:t>
      </w:r>
      <w:r w:rsidR="00DE3A4A">
        <w:rPr>
          <w:rFonts w:cs="Arial"/>
        </w:rPr>
        <w:t xml:space="preserve">and suggested directions </w:t>
      </w:r>
      <w:r w:rsidR="007E4AB6">
        <w:rPr>
          <w:rFonts w:cs="Arial"/>
        </w:rPr>
        <w:t xml:space="preserve">gathered from this research </w:t>
      </w:r>
      <w:r w:rsidR="00C96E6A">
        <w:rPr>
          <w:rFonts w:cs="Arial"/>
        </w:rPr>
        <w:t xml:space="preserve">have been incredibly valuable and </w:t>
      </w:r>
      <w:r w:rsidR="00DE3A4A">
        <w:rPr>
          <w:rFonts w:cs="Arial"/>
        </w:rPr>
        <w:t>are</w:t>
      </w:r>
      <w:r w:rsidR="007E4AB6">
        <w:rPr>
          <w:rFonts w:cs="Arial"/>
        </w:rPr>
        <w:t xml:space="preserve"> helping us to determine</w:t>
      </w:r>
      <w:r w:rsidR="007E4AB6" w:rsidRPr="00136E40">
        <w:rPr>
          <w:rFonts w:cs="Arial"/>
        </w:rPr>
        <w:t xml:space="preserve"> our focus as we develop </w:t>
      </w:r>
      <w:r w:rsidR="00C96E6A">
        <w:rPr>
          <w:rFonts w:cs="Arial"/>
        </w:rPr>
        <w:t xml:space="preserve">our strategy and </w:t>
      </w:r>
      <w:r w:rsidR="007E4AB6">
        <w:rPr>
          <w:rFonts w:cs="Arial"/>
        </w:rPr>
        <w:t>programs</w:t>
      </w:r>
      <w:r w:rsidR="007E4AB6" w:rsidRPr="00136E40">
        <w:rPr>
          <w:rFonts w:cs="Arial"/>
        </w:rPr>
        <w:t xml:space="preserve"> </w:t>
      </w:r>
      <w:r w:rsidR="007E4AB6">
        <w:rPr>
          <w:rFonts w:cs="Arial"/>
        </w:rPr>
        <w:t>for</w:t>
      </w:r>
      <w:r w:rsidR="007E4AB6" w:rsidRPr="00136E40">
        <w:rPr>
          <w:rFonts w:cs="Arial"/>
        </w:rPr>
        <w:t xml:space="preserve"> the next few years</w:t>
      </w:r>
      <w:r w:rsidR="00C96E6A">
        <w:rPr>
          <w:rFonts w:cs="Arial"/>
        </w:rPr>
        <w:t>.</w:t>
      </w:r>
    </w:p>
    <w:p w14:paraId="5E75965E" w14:textId="77777777" w:rsidR="007E4AB6" w:rsidRPr="00136E40" w:rsidRDefault="007E4AB6" w:rsidP="00C96CF3">
      <w:pPr>
        <w:rPr>
          <w:rFonts w:cs="Arial"/>
        </w:rPr>
      </w:pPr>
    </w:p>
    <w:p w14:paraId="60166B97" w14:textId="77777777" w:rsidR="007E4AB6" w:rsidRPr="00CD786E" w:rsidRDefault="00FF231B">
      <w:pPr>
        <w:rPr>
          <w:rFonts w:cs="Arial"/>
        </w:rPr>
      </w:pPr>
      <w:r w:rsidRPr="00136E40">
        <w:rPr>
          <w:rFonts w:cs="Arial"/>
        </w:rPr>
        <w:t xml:space="preserve">We are </w:t>
      </w:r>
      <w:r w:rsidR="007E4AB6">
        <w:rPr>
          <w:rFonts w:cs="Arial"/>
        </w:rPr>
        <w:t xml:space="preserve">also forming </w:t>
      </w:r>
      <w:r w:rsidR="00DE3A4A">
        <w:rPr>
          <w:rFonts w:cs="Arial"/>
        </w:rPr>
        <w:t>approaches</w:t>
      </w:r>
      <w:r w:rsidR="007E4AB6">
        <w:rPr>
          <w:rFonts w:cs="Arial"/>
        </w:rPr>
        <w:t xml:space="preserve"> to address the</w:t>
      </w:r>
      <w:r>
        <w:rPr>
          <w:rFonts w:cs="Arial"/>
        </w:rPr>
        <w:t xml:space="preserve"> issues raised </w:t>
      </w:r>
      <w:r w:rsidR="00DE3A4A">
        <w:rPr>
          <w:rFonts w:cs="Arial"/>
        </w:rPr>
        <w:t>through</w:t>
      </w:r>
      <w:r w:rsidR="00B62F02">
        <w:rPr>
          <w:rFonts w:cs="Arial"/>
        </w:rPr>
        <w:t xml:space="preserve"> this </w:t>
      </w:r>
      <w:r w:rsidRPr="00136E40">
        <w:rPr>
          <w:rFonts w:cs="Arial"/>
        </w:rPr>
        <w:t>consultation</w:t>
      </w:r>
      <w:r w:rsidR="00DE3A4A">
        <w:rPr>
          <w:rFonts w:cs="Arial"/>
        </w:rPr>
        <w:t xml:space="preserve"> and look forward to becoming even more relevant and accessible in the future. </w:t>
      </w:r>
      <w:r w:rsidR="00516D90">
        <w:rPr>
          <w:rFonts w:cs="Arial"/>
        </w:rPr>
        <w:br/>
      </w:r>
      <w:r w:rsidR="00516D90">
        <w:rPr>
          <w:rFonts w:cs="Arial"/>
        </w:rPr>
        <w:br/>
        <w:t>We value your feedback at any time, so if you have any comments, concerns or ideas please get in touch.</w:t>
      </w:r>
      <w:r w:rsidR="00516D90">
        <w:rPr>
          <w:rFonts w:cs="Arial"/>
        </w:rPr>
        <w:br/>
      </w:r>
      <w:r w:rsidR="00DE3A4A">
        <w:rPr>
          <w:rFonts w:cs="Arial"/>
        </w:rPr>
        <w:br/>
      </w:r>
      <w:r w:rsidR="00DE3A4A">
        <w:rPr>
          <w:rFonts w:cs="Arial"/>
        </w:rPr>
        <w:br/>
        <w:t>Morwenna Collett</w:t>
      </w:r>
      <w:r w:rsidR="00DE3A4A">
        <w:rPr>
          <w:rFonts w:cs="Arial"/>
        </w:rPr>
        <w:br/>
        <w:t>CEO</w:t>
      </w:r>
      <w:r w:rsidR="00DE3A4A">
        <w:rPr>
          <w:rFonts w:cs="Arial"/>
        </w:rPr>
        <w:br/>
        <w:t xml:space="preserve">Accessible Arts </w:t>
      </w:r>
    </w:p>
    <w:sectPr w:rsidR="007E4AB6" w:rsidRPr="00CD786E" w:rsidSect="00570264">
      <w:headerReference w:type="default" r:id="rId10"/>
      <w:footerReference w:type="default" r:id="rId11"/>
      <w:pgSz w:w="11900" w:h="16840"/>
      <w:pgMar w:top="909" w:right="1440" w:bottom="0" w:left="1440" w:header="708" w:footer="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6E733" w14:textId="77777777" w:rsidR="00241E4D" w:rsidRDefault="00241E4D" w:rsidP="008C61BC">
      <w:r>
        <w:separator/>
      </w:r>
    </w:p>
  </w:endnote>
  <w:endnote w:type="continuationSeparator" w:id="0">
    <w:p w14:paraId="4855170E" w14:textId="77777777" w:rsidR="00241E4D" w:rsidRDefault="00241E4D" w:rsidP="008C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B25B" w14:textId="77777777" w:rsidR="0000358F" w:rsidRPr="00C96CF3" w:rsidRDefault="00C96CF3" w:rsidP="00C96CF3">
    <w:pPr>
      <w:pStyle w:val="Footer"/>
      <w:jc w:val="center"/>
      <w:rPr>
        <w:rFonts w:eastAsia="Calibri" w:cs="Arial"/>
        <w:color w:val="A6A6A6" w:themeColor="background1" w:themeShade="A6"/>
      </w:rPr>
    </w:pPr>
    <w:r>
      <w:rPr>
        <w:rFonts w:eastAsia="Calibri" w:cs="Arial"/>
        <w:color w:val="A6A6A6" w:themeColor="background1" w:themeShade="A6"/>
      </w:rPr>
      <w:br/>
    </w:r>
    <w:r w:rsidR="0000358F" w:rsidRPr="00C96CF3">
      <w:rPr>
        <w:rFonts w:eastAsia="Calibri" w:cs="Arial"/>
        <w:color w:val="A6A6A6" w:themeColor="background1" w:themeShade="A6"/>
      </w:rPr>
      <w:t>The</w:t>
    </w:r>
    <w:r w:rsidR="0000358F" w:rsidRPr="00C96CF3">
      <w:rPr>
        <w:rFonts w:cs="Arial"/>
        <w:color w:val="A6A6A6" w:themeColor="background1" w:themeShade="A6"/>
      </w:rPr>
      <w:t xml:space="preserve"> </w:t>
    </w:r>
    <w:r w:rsidR="0000358F" w:rsidRPr="00C96CF3">
      <w:rPr>
        <w:rFonts w:eastAsia="Calibri" w:cs="Arial"/>
        <w:color w:val="A6A6A6" w:themeColor="background1" w:themeShade="A6"/>
      </w:rPr>
      <w:t>Arts</w:t>
    </w:r>
    <w:r w:rsidR="0000358F" w:rsidRPr="00C96CF3">
      <w:rPr>
        <w:rFonts w:cs="Arial"/>
        <w:color w:val="A6A6A6" w:themeColor="background1" w:themeShade="A6"/>
      </w:rPr>
      <w:t xml:space="preserve"> </w:t>
    </w:r>
    <w:r w:rsidR="0000358F" w:rsidRPr="00C96CF3">
      <w:rPr>
        <w:rFonts w:eastAsia="Calibri" w:cs="Arial"/>
        <w:color w:val="A6A6A6" w:themeColor="background1" w:themeShade="A6"/>
      </w:rPr>
      <w:t>Exchange</w:t>
    </w:r>
    <w:r w:rsidR="0000358F" w:rsidRPr="00C96CF3">
      <w:rPr>
        <w:rFonts w:cs="Arial"/>
        <w:color w:val="A6A6A6" w:themeColor="background1" w:themeShade="A6"/>
      </w:rPr>
      <w:t xml:space="preserve">, </w:t>
    </w:r>
    <w:r w:rsidR="0000358F" w:rsidRPr="00C96CF3">
      <w:rPr>
        <w:rFonts w:eastAsia="Calibri" w:cs="Arial"/>
        <w:color w:val="A6A6A6" w:themeColor="background1" w:themeShade="A6"/>
      </w:rPr>
      <w:t>Level</w:t>
    </w:r>
    <w:r w:rsidR="0000358F" w:rsidRPr="00C96CF3">
      <w:rPr>
        <w:rFonts w:cs="Arial"/>
        <w:color w:val="A6A6A6" w:themeColor="background1" w:themeShade="A6"/>
      </w:rPr>
      <w:t xml:space="preserve"> 3, 10 </w:t>
    </w:r>
    <w:r w:rsidR="0000358F" w:rsidRPr="00C96CF3">
      <w:rPr>
        <w:rFonts w:eastAsia="Calibri" w:cs="Arial"/>
        <w:color w:val="A6A6A6" w:themeColor="background1" w:themeShade="A6"/>
      </w:rPr>
      <w:t>Hickson</w:t>
    </w:r>
    <w:r w:rsidR="0000358F" w:rsidRPr="00C96CF3">
      <w:rPr>
        <w:rFonts w:cs="Arial"/>
        <w:color w:val="A6A6A6" w:themeColor="background1" w:themeShade="A6"/>
      </w:rPr>
      <w:t xml:space="preserve"> </w:t>
    </w:r>
    <w:r w:rsidR="0000358F" w:rsidRPr="00C96CF3">
      <w:rPr>
        <w:rFonts w:eastAsia="Calibri" w:cs="Arial"/>
        <w:color w:val="A6A6A6" w:themeColor="background1" w:themeShade="A6"/>
      </w:rPr>
      <w:t>Road</w:t>
    </w:r>
    <w:r w:rsidR="0000358F" w:rsidRPr="00C96CF3">
      <w:rPr>
        <w:rFonts w:cs="Arial"/>
        <w:color w:val="A6A6A6" w:themeColor="background1" w:themeShade="A6"/>
      </w:rPr>
      <w:t xml:space="preserve">, </w:t>
    </w:r>
    <w:r w:rsidR="0000358F" w:rsidRPr="00C96CF3">
      <w:rPr>
        <w:rFonts w:eastAsia="Calibri" w:cs="Arial"/>
        <w:color w:val="A6A6A6" w:themeColor="background1" w:themeShade="A6"/>
      </w:rPr>
      <w:t>The</w:t>
    </w:r>
    <w:r w:rsidR="0000358F" w:rsidRPr="00C96CF3">
      <w:rPr>
        <w:rFonts w:cs="Arial"/>
        <w:color w:val="A6A6A6" w:themeColor="background1" w:themeShade="A6"/>
      </w:rPr>
      <w:t xml:space="preserve"> </w:t>
    </w:r>
    <w:r w:rsidR="0000358F" w:rsidRPr="00C96CF3">
      <w:rPr>
        <w:rFonts w:eastAsia="Calibri" w:cs="Arial"/>
        <w:color w:val="A6A6A6" w:themeColor="background1" w:themeShade="A6"/>
      </w:rPr>
      <w:t>Rocks</w:t>
    </w:r>
    <w:r w:rsidR="0000358F" w:rsidRPr="00C96CF3">
      <w:rPr>
        <w:rFonts w:cs="Arial"/>
        <w:color w:val="A6A6A6" w:themeColor="background1" w:themeShade="A6"/>
      </w:rPr>
      <w:t xml:space="preserve">, </w:t>
    </w:r>
    <w:r w:rsidR="0000358F" w:rsidRPr="00C96CF3">
      <w:rPr>
        <w:rFonts w:eastAsia="Calibri" w:cs="Arial"/>
        <w:color w:val="A6A6A6" w:themeColor="background1" w:themeShade="A6"/>
      </w:rPr>
      <w:t>NSW</w:t>
    </w:r>
    <w:r w:rsidR="0000358F" w:rsidRPr="00C96CF3">
      <w:rPr>
        <w:rFonts w:cs="Arial"/>
        <w:color w:val="A6A6A6" w:themeColor="background1" w:themeShade="A6"/>
      </w:rPr>
      <w:t xml:space="preserve"> 2000</w:t>
    </w:r>
  </w:p>
  <w:p w14:paraId="268539C8" w14:textId="77777777" w:rsidR="0000358F" w:rsidRPr="00C96CF3" w:rsidRDefault="0000358F" w:rsidP="00C96CF3">
    <w:pPr>
      <w:pStyle w:val="Footer"/>
      <w:jc w:val="center"/>
      <w:rPr>
        <w:rFonts w:cs="Arial"/>
        <w:color w:val="A6A6A6" w:themeColor="background1" w:themeShade="A6"/>
      </w:rPr>
    </w:pPr>
    <w:r w:rsidRPr="00C96CF3">
      <w:rPr>
        <w:rFonts w:cs="Arial"/>
        <w:color w:val="A6A6A6" w:themeColor="background1" w:themeShade="A6"/>
      </w:rPr>
      <w:t xml:space="preserve">+61 2 9251 6499 | </w:t>
    </w:r>
    <w:r w:rsidRPr="00C96CF3">
      <w:rPr>
        <w:rFonts w:eastAsia="Calibri" w:cs="Arial"/>
        <w:color w:val="A6A6A6" w:themeColor="background1" w:themeShade="A6"/>
      </w:rPr>
      <w:t>aarts</w:t>
    </w:r>
    <w:r w:rsidRPr="00C96CF3">
      <w:rPr>
        <w:rFonts w:cs="Arial"/>
        <w:color w:val="A6A6A6" w:themeColor="background1" w:themeShade="A6"/>
      </w:rPr>
      <w:t>.</w:t>
    </w:r>
    <w:r w:rsidRPr="00C96CF3">
      <w:rPr>
        <w:rFonts w:eastAsia="Calibri" w:cs="Arial"/>
        <w:color w:val="A6A6A6" w:themeColor="background1" w:themeShade="A6"/>
      </w:rPr>
      <w:t>net</w:t>
    </w:r>
    <w:r w:rsidRPr="00C96CF3">
      <w:rPr>
        <w:rFonts w:cs="Arial"/>
        <w:color w:val="A6A6A6" w:themeColor="background1" w:themeShade="A6"/>
      </w:rPr>
      <w:t>.</w:t>
    </w:r>
    <w:r w:rsidRPr="00C96CF3">
      <w:rPr>
        <w:rFonts w:eastAsia="Calibri" w:cs="Arial"/>
        <w:color w:val="A6A6A6" w:themeColor="background1" w:themeShade="A6"/>
      </w:rPr>
      <w:t>au</w:t>
    </w:r>
  </w:p>
  <w:p w14:paraId="600676B6" w14:textId="77777777" w:rsidR="0000358F" w:rsidRDefault="000035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AAB51" w14:textId="77777777" w:rsidR="00241E4D" w:rsidRDefault="00241E4D" w:rsidP="008C61BC">
      <w:r>
        <w:separator/>
      </w:r>
    </w:p>
  </w:footnote>
  <w:footnote w:type="continuationSeparator" w:id="0">
    <w:p w14:paraId="3A1EACB6" w14:textId="77777777" w:rsidR="00241E4D" w:rsidRDefault="00241E4D" w:rsidP="008C61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32EF9" w14:textId="77777777" w:rsidR="008C61BC" w:rsidRDefault="008C61BC" w:rsidP="0000358F">
    <w:pPr>
      <w:pStyle w:val="Header"/>
      <w:jc w:val="right"/>
    </w:pPr>
    <w:r w:rsidRPr="00C03D13">
      <w:rPr>
        <w:noProof/>
        <w:lang w:val="en-GB" w:eastAsia="en-GB"/>
      </w:rPr>
      <w:drawing>
        <wp:inline distT="0" distB="0" distL="0" distR="0" wp14:anchorId="0F0FEBBD" wp14:editId="70D37398">
          <wp:extent cx="1218276" cy="1309574"/>
          <wp:effectExtent l="0" t="0" r="1270" b="1143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108" cy="1342716"/>
                  </a:xfrm>
                  <a:prstGeom prst="rect">
                    <a:avLst/>
                  </a:prstGeom>
                  <a:noFill/>
                  <a:ln>
                    <a:noFill/>
                  </a:ln>
                </pic:spPr>
              </pic:pic>
            </a:graphicData>
          </a:graphic>
        </wp:inline>
      </w:drawing>
    </w:r>
  </w:p>
  <w:p w14:paraId="628DE730" w14:textId="77777777" w:rsidR="008C61BC" w:rsidRDefault="008C61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664F"/>
    <w:multiLevelType w:val="hybridMultilevel"/>
    <w:tmpl w:val="5E8C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B254B"/>
    <w:multiLevelType w:val="hybridMultilevel"/>
    <w:tmpl w:val="C258448C"/>
    <w:lvl w:ilvl="0" w:tplc="448C3B9A">
      <w:start w:val="1"/>
      <w:numFmt w:val="bullet"/>
      <w:pStyle w:val="NormalAA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54321"/>
    <w:multiLevelType w:val="hybridMultilevel"/>
    <w:tmpl w:val="56E4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DE6669"/>
    <w:multiLevelType w:val="hybridMultilevel"/>
    <w:tmpl w:val="43FC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6A11F28"/>
    <w:multiLevelType w:val="hybridMultilevel"/>
    <w:tmpl w:val="D4FC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732484"/>
    <w:multiLevelType w:val="hybridMultilevel"/>
    <w:tmpl w:val="87ECDA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5577C96"/>
    <w:multiLevelType w:val="hybridMultilevel"/>
    <w:tmpl w:val="A028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D15C4D"/>
    <w:multiLevelType w:val="hybridMultilevel"/>
    <w:tmpl w:val="5E00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E96546"/>
    <w:multiLevelType w:val="hybridMultilevel"/>
    <w:tmpl w:val="D87C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A05E20"/>
    <w:multiLevelType w:val="hybridMultilevel"/>
    <w:tmpl w:val="76D8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34F0C"/>
    <w:multiLevelType w:val="hybridMultilevel"/>
    <w:tmpl w:val="6C9E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131715"/>
    <w:multiLevelType w:val="hybridMultilevel"/>
    <w:tmpl w:val="745A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B1A55"/>
    <w:multiLevelType w:val="hybridMultilevel"/>
    <w:tmpl w:val="C4A81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2F3643"/>
    <w:multiLevelType w:val="hybridMultilevel"/>
    <w:tmpl w:val="E878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B1709A"/>
    <w:multiLevelType w:val="hybridMultilevel"/>
    <w:tmpl w:val="1388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DF21E5"/>
    <w:multiLevelType w:val="hybridMultilevel"/>
    <w:tmpl w:val="32B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C92FBF"/>
    <w:multiLevelType w:val="hybridMultilevel"/>
    <w:tmpl w:val="D4D0C77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7F8D2919"/>
    <w:multiLevelType w:val="hybridMultilevel"/>
    <w:tmpl w:val="5AA0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D31599"/>
    <w:multiLevelType w:val="hybridMultilevel"/>
    <w:tmpl w:val="5D5E7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6"/>
  </w:num>
  <w:num w:numId="3">
    <w:abstractNumId w:val="8"/>
  </w:num>
  <w:num w:numId="4">
    <w:abstractNumId w:val="6"/>
  </w:num>
  <w:num w:numId="5">
    <w:abstractNumId w:val="9"/>
  </w:num>
  <w:num w:numId="6">
    <w:abstractNumId w:val="13"/>
  </w:num>
  <w:num w:numId="7">
    <w:abstractNumId w:val="7"/>
  </w:num>
  <w:num w:numId="8">
    <w:abstractNumId w:val="15"/>
  </w:num>
  <w:num w:numId="9">
    <w:abstractNumId w:val="0"/>
  </w:num>
  <w:num w:numId="10">
    <w:abstractNumId w:val="10"/>
  </w:num>
  <w:num w:numId="11">
    <w:abstractNumId w:val="1"/>
  </w:num>
  <w:num w:numId="12">
    <w:abstractNumId w:val="11"/>
  </w:num>
  <w:num w:numId="13">
    <w:abstractNumId w:val="5"/>
  </w:num>
  <w:num w:numId="14">
    <w:abstractNumId w:val="17"/>
  </w:num>
  <w:num w:numId="15">
    <w:abstractNumId w:val="2"/>
  </w:num>
  <w:num w:numId="16">
    <w:abstractNumId w:val="4"/>
  </w:num>
  <w:num w:numId="17">
    <w:abstractNumId w:val="3"/>
  </w:num>
  <w:num w:numId="18">
    <w:abstractNumId w:val="14"/>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F81"/>
    <w:rsid w:val="0000358F"/>
    <w:rsid w:val="000157E9"/>
    <w:rsid w:val="00072D6F"/>
    <w:rsid w:val="000A2ADC"/>
    <w:rsid w:val="000C1250"/>
    <w:rsid w:val="000F36FC"/>
    <w:rsid w:val="00101196"/>
    <w:rsid w:val="00136E40"/>
    <w:rsid w:val="00147B21"/>
    <w:rsid w:val="001907CF"/>
    <w:rsid w:val="00201C31"/>
    <w:rsid w:val="00216B86"/>
    <w:rsid w:val="002301AC"/>
    <w:rsid w:val="00234313"/>
    <w:rsid w:val="00241E4D"/>
    <w:rsid w:val="002442E5"/>
    <w:rsid w:val="00263A8F"/>
    <w:rsid w:val="00266473"/>
    <w:rsid w:val="0026745D"/>
    <w:rsid w:val="00275C15"/>
    <w:rsid w:val="002A1DFB"/>
    <w:rsid w:val="002D2839"/>
    <w:rsid w:val="002E1AF6"/>
    <w:rsid w:val="002F5F81"/>
    <w:rsid w:val="00315498"/>
    <w:rsid w:val="00327202"/>
    <w:rsid w:val="00327628"/>
    <w:rsid w:val="003564AF"/>
    <w:rsid w:val="003757EB"/>
    <w:rsid w:val="00397B56"/>
    <w:rsid w:val="003A1BB2"/>
    <w:rsid w:val="003A63EB"/>
    <w:rsid w:val="003E4E9E"/>
    <w:rsid w:val="004234A1"/>
    <w:rsid w:val="0044674C"/>
    <w:rsid w:val="00455EDC"/>
    <w:rsid w:val="004712FE"/>
    <w:rsid w:val="004732EE"/>
    <w:rsid w:val="00473B65"/>
    <w:rsid w:val="00486D5B"/>
    <w:rsid w:val="004A02C3"/>
    <w:rsid w:val="004B72C4"/>
    <w:rsid w:val="004E1326"/>
    <w:rsid w:val="004E2925"/>
    <w:rsid w:val="005152C5"/>
    <w:rsid w:val="00516029"/>
    <w:rsid w:val="00516D90"/>
    <w:rsid w:val="00517552"/>
    <w:rsid w:val="00517C37"/>
    <w:rsid w:val="0052029F"/>
    <w:rsid w:val="005519FA"/>
    <w:rsid w:val="00562EC3"/>
    <w:rsid w:val="00570264"/>
    <w:rsid w:val="00586627"/>
    <w:rsid w:val="0059387F"/>
    <w:rsid w:val="005D2FDC"/>
    <w:rsid w:val="00645469"/>
    <w:rsid w:val="00693486"/>
    <w:rsid w:val="006A68E0"/>
    <w:rsid w:val="006D1BB9"/>
    <w:rsid w:val="00750267"/>
    <w:rsid w:val="00752C07"/>
    <w:rsid w:val="00753DD6"/>
    <w:rsid w:val="0075434A"/>
    <w:rsid w:val="00773F98"/>
    <w:rsid w:val="00775993"/>
    <w:rsid w:val="0078707E"/>
    <w:rsid w:val="007948F4"/>
    <w:rsid w:val="007A3CB4"/>
    <w:rsid w:val="007A4076"/>
    <w:rsid w:val="007C297A"/>
    <w:rsid w:val="007C3EFD"/>
    <w:rsid w:val="007D06A1"/>
    <w:rsid w:val="007D7707"/>
    <w:rsid w:val="007E4AB6"/>
    <w:rsid w:val="007F5482"/>
    <w:rsid w:val="00801357"/>
    <w:rsid w:val="0081704A"/>
    <w:rsid w:val="00821C6B"/>
    <w:rsid w:val="00847FF7"/>
    <w:rsid w:val="00855B36"/>
    <w:rsid w:val="008A147E"/>
    <w:rsid w:val="008C4405"/>
    <w:rsid w:val="008C61BC"/>
    <w:rsid w:val="008E3932"/>
    <w:rsid w:val="009161FE"/>
    <w:rsid w:val="009164B3"/>
    <w:rsid w:val="0099220F"/>
    <w:rsid w:val="009A293B"/>
    <w:rsid w:val="009B2535"/>
    <w:rsid w:val="009B2F06"/>
    <w:rsid w:val="009C54F4"/>
    <w:rsid w:val="009E771D"/>
    <w:rsid w:val="00A07C34"/>
    <w:rsid w:val="00A13CFD"/>
    <w:rsid w:val="00A274C4"/>
    <w:rsid w:val="00A82A35"/>
    <w:rsid w:val="00A9043A"/>
    <w:rsid w:val="00AD512B"/>
    <w:rsid w:val="00AE6CEB"/>
    <w:rsid w:val="00B30B5D"/>
    <w:rsid w:val="00B62F02"/>
    <w:rsid w:val="00B655E5"/>
    <w:rsid w:val="00B86095"/>
    <w:rsid w:val="00B91825"/>
    <w:rsid w:val="00BA42E3"/>
    <w:rsid w:val="00BD5048"/>
    <w:rsid w:val="00BE5273"/>
    <w:rsid w:val="00C4793B"/>
    <w:rsid w:val="00C63F10"/>
    <w:rsid w:val="00C77FB8"/>
    <w:rsid w:val="00C96CF3"/>
    <w:rsid w:val="00C96E6A"/>
    <w:rsid w:val="00CA06C1"/>
    <w:rsid w:val="00CA3ED4"/>
    <w:rsid w:val="00CA4CD9"/>
    <w:rsid w:val="00CD786E"/>
    <w:rsid w:val="00D220FE"/>
    <w:rsid w:val="00D93796"/>
    <w:rsid w:val="00DE27E5"/>
    <w:rsid w:val="00DE3A4A"/>
    <w:rsid w:val="00DF48E3"/>
    <w:rsid w:val="00E02295"/>
    <w:rsid w:val="00E20493"/>
    <w:rsid w:val="00E55416"/>
    <w:rsid w:val="00E57DCB"/>
    <w:rsid w:val="00E73BBF"/>
    <w:rsid w:val="00E77CB5"/>
    <w:rsid w:val="00EA56A4"/>
    <w:rsid w:val="00EA6E2F"/>
    <w:rsid w:val="00EB4464"/>
    <w:rsid w:val="00EC5655"/>
    <w:rsid w:val="00EC663D"/>
    <w:rsid w:val="00EF2997"/>
    <w:rsid w:val="00F40193"/>
    <w:rsid w:val="00F63F51"/>
    <w:rsid w:val="00F70CF1"/>
    <w:rsid w:val="00FB22BA"/>
    <w:rsid w:val="00FB3097"/>
    <w:rsid w:val="00FC0514"/>
    <w:rsid w:val="00FF231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29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AA Normal"/>
    <w:qFormat/>
    <w:rsid w:val="008C4405"/>
    <w:rPr>
      <w:rFonts w:ascii="Arial" w:hAnsi="Arial"/>
    </w:rPr>
  </w:style>
  <w:style w:type="paragraph" w:styleId="Heading1">
    <w:name w:val="heading 1"/>
    <w:aliases w:val="AA Heading 1"/>
    <w:basedOn w:val="Normal"/>
    <w:next w:val="Normal"/>
    <w:link w:val="Heading1Char"/>
    <w:uiPriority w:val="9"/>
    <w:qFormat/>
    <w:rsid w:val="008C4405"/>
    <w:pPr>
      <w:keepNext/>
      <w:keepLines/>
      <w:spacing w:before="240"/>
      <w:outlineLvl w:val="0"/>
    </w:pPr>
    <w:rPr>
      <w:rFonts w:eastAsiaTheme="majorEastAsia" w:cstheme="majorBidi"/>
      <w:b/>
      <w:color w:val="000000" w:themeColor="text1"/>
      <w:sz w:val="28"/>
      <w:szCs w:val="32"/>
    </w:rPr>
  </w:style>
  <w:style w:type="paragraph" w:styleId="Heading2">
    <w:name w:val="heading 2"/>
    <w:aliases w:val="AA Heading 2"/>
    <w:basedOn w:val="Heading1"/>
    <w:next w:val="Normal"/>
    <w:link w:val="Heading2Char"/>
    <w:uiPriority w:val="9"/>
    <w:unhideWhenUsed/>
    <w:qFormat/>
    <w:rsid w:val="008C4405"/>
    <w:pPr>
      <w:spacing w:before="40"/>
      <w:outlineLvl w:val="1"/>
    </w:pPr>
    <w:rPr>
      <w:sz w:val="24"/>
      <w:szCs w:val="26"/>
    </w:rPr>
  </w:style>
  <w:style w:type="paragraph" w:styleId="Heading3">
    <w:name w:val="heading 3"/>
    <w:aliases w:val="AA pink header 1"/>
    <w:basedOn w:val="Normal"/>
    <w:next w:val="Normal"/>
    <w:link w:val="Heading3Char"/>
    <w:uiPriority w:val="9"/>
    <w:unhideWhenUsed/>
    <w:qFormat/>
    <w:rsid w:val="008C4405"/>
    <w:pPr>
      <w:keepNext/>
      <w:keepLines/>
      <w:spacing w:before="40"/>
      <w:outlineLvl w:val="2"/>
    </w:pPr>
    <w:rPr>
      <w:rFonts w:eastAsiaTheme="majorEastAsia" w:cstheme="majorBidi"/>
      <w:b/>
      <w:color w:val="E55F9A"/>
      <w:sz w:val="28"/>
    </w:rPr>
  </w:style>
  <w:style w:type="paragraph" w:styleId="Heading4">
    <w:name w:val="heading 4"/>
    <w:aliases w:val="Heading 2 AA"/>
    <w:basedOn w:val="Normal"/>
    <w:next w:val="Normal"/>
    <w:link w:val="Heading4Char"/>
    <w:uiPriority w:val="9"/>
    <w:unhideWhenUsed/>
    <w:qFormat/>
    <w:rsid w:val="00F70CF1"/>
    <w:pPr>
      <w:keepNext/>
      <w:keepLines/>
      <w:spacing w:before="40"/>
      <w:outlineLvl w:val="3"/>
    </w:pPr>
    <w:rPr>
      <w:rFonts w:eastAsiaTheme="majorEastAsia" w:cstheme="majorBidi"/>
      <w:b/>
      <w:iCs/>
      <w:color w:val="E55F9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A Heading 1 Char"/>
    <w:basedOn w:val="DefaultParagraphFont"/>
    <w:link w:val="Heading1"/>
    <w:uiPriority w:val="9"/>
    <w:rsid w:val="008C4405"/>
    <w:rPr>
      <w:rFonts w:ascii="Arial" w:eastAsiaTheme="majorEastAsia" w:hAnsi="Arial" w:cstheme="majorBidi"/>
      <w:b/>
      <w:color w:val="000000" w:themeColor="text1"/>
      <w:sz w:val="28"/>
      <w:szCs w:val="32"/>
    </w:rPr>
  </w:style>
  <w:style w:type="character" w:customStyle="1" w:styleId="Heading2Char">
    <w:name w:val="Heading 2 Char"/>
    <w:aliases w:val="AA Heading 2 Char"/>
    <w:basedOn w:val="DefaultParagraphFont"/>
    <w:link w:val="Heading2"/>
    <w:uiPriority w:val="9"/>
    <w:rsid w:val="008C4405"/>
    <w:rPr>
      <w:rFonts w:ascii="Arial" w:eastAsiaTheme="majorEastAsia" w:hAnsi="Arial" w:cstheme="majorBidi"/>
      <w:b/>
      <w:color w:val="000000" w:themeColor="text1"/>
      <w:szCs w:val="26"/>
    </w:rPr>
  </w:style>
  <w:style w:type="character" w:customStyle="1" w:styleId="Heading3Char">
    <w:name w:val="Heading 3 Char"/>
    <w:aliases w:val="AA pink header 1 Char"/>
    <w:basedOn w:val="DefaultParagraphFont"/>
    <w:link w:val="Heading3"/>
    <w:uiPriority w:val="9"/>
    <w:rsid w:val="008C4405"/>
    <w:rPr>
      <w:rFonts w:ascii="Arial" w:eastAsiaTheme="majorEastAsia" w:hAnsi="Arial" w:cstheme="majorBidi"/>
      <w:b/>
      <w:color w:val="E55F9A"/>
      <w:sz w:val="28"/>
    </w:rPr>
  </w:style>
  <w:style w:type="character" w:customStyle="1" w:styleId="Heading4Char">
    <w:name w:val="Heading 4 Char"/>
    <w:aliases w:val="Heading 2 AA Char"/>
    <w:basedOn w:val="DefaultParagraphFont"/>
    <w:link w:val="Heading4"/>
    <w:uiPriority w:val="9"/>
    <w:rsid w:val="00F70CF1"/>
    <w:rPr>
      <w:rFonts w:ascii="Arial" w:eastAsiaTheme="majorEastAsia" w:hAnsi="Arial" w:cstheme="majorBidi"/>
      <w:b/>
      <w:iCs/>
      <w:color w:val="E55F9A"/>
    </w:rPr>
  </w:style>
  <w:style w:type="paragraph" w:styleId="ListParagraph">
    <w:name w:val="List Paragraph"/>
    <w:basedOn w:val="Normal"/>
    <w:uiPriority w:val="34"/>
    <w:qFormat/>
    <w:rsid w:val="00F70CF1"/>
    <w:pPr>
      <w:ind w:left="720"/>
      <w:contextualSpacing/>
    </w:pPr>
    <w:rPr>
      <w:rFonts w:asciiTheme="minorHAnsi" w:eastAsiaTheme="minorEastAsia" w:hAnsiTheme="minorHAnsi"/>
      <w:lang w:val="en-AU"/>
    </w:rPr>
  </w:style>
  <w:style w:type="paragraph" w:customStyle="1" w:styleId="NormalAAbullet">
    <w:name w:val="Normal AA bullet"/>
    <w:basedOn w:val="Normal"/>
    <w:qFormat/>
    <w:rsid w:val="00F70CF1"/>
    <w:pPr>
      <w:numPr>
        <w:numId w:val="11"/>
      </w:numPr>
    </w:pPr>
  </w:style>
  <w:style w:type="paragraph" w:styleId="Header">
    <w:name w:val="header"/>
    <w:basedOn w:val="Normal"/>
    <w:link w:val="HeaderChar"/>
    <w:uiPriority w:val="99"/>
    <w:unhideWhenUsed/>
    <w:rsid w:val="008C61BC"/>
    <w:pPr>
      <w:tabs>
        <w:tab w:val="center" w:pos="4513"/>
        <w:tab w:val="right" w:pos="9026"/>
      </w:tabs>
    </w:pPr>
  </w:style>
  <w:style w:type="character" w:customStyle="1" w:styleId="HeaderChar">
    <w:name w:val="Header Char"/>
    <w:basedOn w:val="DefaultParagraphFont"/>
    <w:link w:val="Header"/>
    <w:uiPriority w:val="99"/>
    <w:rsid w:val="008C61BC"/>
    <w:rPr>
      <w:rFonts w:ascii="Arial" w:hAnsi="Arial"/>
    </w:rPr>
  </w:style>
  <w:style w:type="paragraph" w:styleId="Footer">
    <w:name w:val="footer"/>
    <w:basedOn w:val="Normal"/>
    <w:link w:val="FooterChar"/>
    <w:uiPriority w:val="99"/>
    <w:unhideWhenUsed/>
    <w:rsid w:val="008C61BC"/>
    <w:pPr>
      <w:tabs>
        <w:tab w:val="center" w:pos="4513"/>
        <w:tab w:val="right" w:pos="9026"/>
      </w:tabs>
    </w:pPr>
  </w:style>
  <w:style w:type="character" w:customStyle="1" w:styleId="FooterChar">
    <w:name w:val="Footer Char"/>
    <w:basedOn w:val="DefaultParagraphFont"/>
    <w:link w:val="Footer"/>
    <w:uiPriority w:val="99"/>
    <w:rsid w:val="008C61BC"/>
    <w:rPr>
      <w:rFonts w:ascii="Arial" w:hAnsi="Arial"/>
    </w:rPr>
  </w:style>
  <w:style w:type="character" w:styleId="CommentReference">
    <w:name w:val="annotation reference"/>
    <w:basedOn w:val="DefaultParagraphFont"/>
    <w:uiPriority w:val="99"/>
    <w:semiHidden/>
    <w:unhideWhenUsed/>
    <w:rsid w:val="00562EC3"/>
    <w:rPr>
      <w:sz w:val="18"/>
      <w:szCs w:val="18"/>
    </w:rPr>
  </w:style>
  <w:style w:type="paragraph" w:styleId="CommentText">
    <w:name w:val="annotation text"/>
    <w:basedOn w:val="Normal"/>
    <w:link w:val="CommentTextChar"/>
    <w:uiPriority w:val="99"/>
    <w:semiHidden/>
    <w:unhideWhenUsed/>
    <w:rsid w:val="00562EC3"/>
  </w:style>
  <w:style w:type="character" w:customStyle="1" w:styleId="CommentTextChar">
    <w:name w:val="Comment Text Char"/>
    <w:basedOn w:val="DefaultParagraphFont"/>
    <w:link w:val="CommentText"/>
    <w:uiPriority w:val="99"/>
    <w:semiHidden/>
    <w:rsid w:val="00562EC3"/>
    <w:rPr>
      <w:rFonts w:ascii="Arial" w:hAnsi="Arial"/>
    </w:rPr>
  </w:style>
  <w:style w:type="paragraph" w:styleId="CommentSubject">
    <w:name w:val="annotation subject"/>
    <w:basedOn w:val="CommentText"/>
    <w:next w:val="CommentText"/>
    <w:link w:val="CommentSubjectChar"/>
    <w:uiPriority w:val="99"/>
    <w:semiHidden/>
    <w:unhideWhenUsed/>
    <w:rsid w:val="00562EC3"/>
    <w:rPr>
      <w:b/>
      <w:bCs/>
      <w:sz w:val="20"/>
      <w:szCs w:val="20"/>
    </w:rPr>
  </w:style>
  <w:style w:type="character" w:customStyle="1" w:styleId="CommentSubjectChar">
    <w:name w:val="Comment Subject Char"/>
    <w:basedOn w:val="CommentTextChar"/>
    <w:link w:val="CommentSubject"/>
    <w:uiPriority w:val="99"/>
    <w:semiHidden/>
    <w:rsid w:val="00562EC3"/>
    <w:rPr>
      <w:rFonts w:ascii="Arial" w:hAnsi="Arial"/>
      <w:b/>
      <w:bCs/>
      <w:sz w:val="20"/>
      <w:szCs w:val="20"/>
    </w:rPr>
  </w:style>
  <w:style w:type="paragraph" w:styleId="BalloonText">
    <w:name w:val="Balloon Text"/>
    <w:basedOn w:val="Normal"/>
    <w:link w:val="BalloonTextChar"/>
    <w:uiPriority w:val="99"/>
    <w:semiHidden/>
    <w:unhideWhenUsed/>
    <w:rsid w:val="00562E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2EC3"/>
    <w:rPr>
      <w:rFonts w:ascii="Times New Roman" w:hAnsi="Times New Roman" w:cs="Times New Roman"/>
      <w:sz w:val="18"/>
      <w:szCs w:val="18"/>
    </w:rPr>
  </w:style>
  <w:style w:type="character" w:customStyle="1" w:styleId="apple-converted-space">
    <w:name w:val="apple-converted-space"/>
    <w:basedOn w:val="DefaultParagraphFont"/>
    <w:rsid w:val="00C77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8116">
      <w:bodyDiv w:val="1"/>
      <w:marLeft w:val="0"/>
      <w:marRight w:val="0"/>
      <w:marTop w:val="0"/>
      <w:marBottom w:val="0"/>
      <w:divBdr>
        <w:top w:val="none" w:sz="0" w:space="0" w:color="auto"/>
        <w:left w:val="none" w:sz="0" w:space="0" w:color="auto"/>
        <w:bottom w:val="none" w:sz="0" w:space="0" w:color="auto"/>
        <w:right w:val="none" w:sz="0" w:space="0" w:color="auto"/>
      </w:divBdr>
      <w:divsChild>
        <w:div w:id="620848050">
          <w:marLeft w:val="0"/>
          <w:marRight w:val="0"/>
          <w:marTop w:val="0"/>
          <w:marBottom w:val="0"/>
          <w:divBdr>
            <w:top w:val="none" w:sz="0" w:space="0" w:color="auto"/>
            <w:left w:val="none" w:sz="0" w:space="0" w:color="auto"/>
            <w:bottom w:val="none" w:sz="0" w:space="0" w:color="auto"/>
            <w:right w:val="none" w:sz="0" w:space="0" w:color="auto"/>
          </w:divBdr>
        </w:div>
        <w:div w:id="955477805">
          <w:marLeft w:val="0"/>
          <w:marRight w:val="0"/>
          <w:marTop w:val="0"/>
          <w:marBottom w:val="0"/>
          <w:divBdr>
            <w:top w:val="none" w:sz="0" w:space="0" w:color="auto"/>
            <w:left w:val="none" w:sz="0" w:space="0" w:color="auto"/>
            <w:bottom w:val="none" w:sz="0" w:space="0" w:color="auto"/>
            <w:right w:val="none" w:sz="0" w:space="0" w:color="auto"/>
          </w:divBdr>
        </w:div>
        <w:div w:id="1230069717">
          <w:marLeft w:val="0"/>
          <w:marRight w:val="0"/>
          <w:marTop w:val="0"/>
          <w:marBottom w:val="0"/>
          <w:divBdr>
            <w:top w:val="none" w:sz="0" w:space="0" w:color="auto"/>
            <w:left w:val="none" w:sz="0" w:space="0" w:color="auto"/>
            <w:bottom w:val="none" w:sz="0" w:space="0" w:color="auto"/>
            <w:right w:val="none" w:sz="0" w:space="0" w:color="auto"/>
          </w:divBdr>
        </w:div>
      </w:divsChild>
    </w:div>
    <w:div w:id="312758997">
      <w:bodyDiv w:val="1"/>
      <w:marLeft w:val="0"/>
      <w:marRight w:val="0"/>
      <w:marTop w:val="0"/>
      <w:marBottom w:val="0"/>
      <w:divBdr>
        <w:top w:val="none" w:sz="0" w:space="0" w:color="auto"/>
        <w:left w:val="none" w:sz="0" w:space="0" w:color="auto"/>
        <w:bottom w:val="none" w:sz="0" w:space="0" w:color="auto"/>
        <w:right w:val="none" w:sz="0" w:space="0" w:color="auto"/>
      </w:divBdr>
      <w:divsChild>
        <w:div w:id="1605578355">
          <w:marLeft w:val="0"/>
          <w:marRight w:val="0"/>
          <w:marTop w:val="0"/>
          <w:marBottom w:val="0"/>
          <w:divBdr>
            <w:top w:val="none" w:sz="0" w:space="0" w:color="auto"/>
            <w:left w:val="none" w:sz="0" w:space="0" w:color="auto"/>
            <w:bottom w:val="none" w:sz="0" w:space="0" w:color="auto"/>
            <w:right w:val="none" w:sz="0" w:space="0" w:color="auto"/>
          </w:divBdr>
        </w:div>
        <w:div w:id="15271707">
          <w:marLeft w:val="0"/>
          <w:marRight w:val="0"/>
          <w:marTop w:val="0"/>
          <w:marBottom w:val="0"/>
          <w:divBdr>
            <w:top w:val="none" w:sz="0" w:space="0" w:color="auto"/>
            <w:left w:val="none" w:sz="0" w:space="0" w:color="auto"/>
            <w:bottom w:val="none" w:sz="0" w:space="0" w:color="auto"/>
            <w:right w:val="none" w:sz="0" w:space="0" w:color="auto"/>
          </w:divBdr>
        </w:div>
      </w:divsChild>
    </w:div>
    <w:div w:id="665283865">
      <w:bodyDiv w:val="1"/>
      <w:marLeft w:val="0"/>
      <w:marRight w:val="0"/>
      <w:marTop w:val="0"/>
      <w:marBottom w:val="0"/>
      <w:divBdr>
        <w:top w:val="none" w:sz="0" w:space="0" w:color="auto"/>
        <w:left w:val="none" w:sz="0" w:space="0" w:color="auto"/>
        <w:bottom w:val="none" w:sz="0" w:space="0" w:color="auto"/>
        <w:right w:val="none" w:sz="0" w:space="0" w:color="auto"/>
      </w:divBdr>
      <w:divsChild>
        <w:div w:id="862666376">
          <w:marLeft w:val="0"/>
          <w:marRight w:val="0"/>
          <w:marTop w:val="0"/>
          <w:marBottom w:val="0"/>
          <w:divBdr>
            <w:top w:val="none" w:sz="0" w:space="0" w:color="auto"/>
            <w:left w:val="none" w:sz="0" w:space="0" w:color="auto"/>
            <w:bottom w:val="none" w:sz="0" w:space="0" w:color="auto"/>
            <w:right w:val="none" w:sz="0" w:space="0" w:color="auto"/>
          </w:divBdr>
        </w:div>
        <w:div w:id="2108187696">
          <w:marLeft w:val="0"/>
          <w:marRight w:val="0"/>
          <w:marTop w:val="0"/>
          <w:marBottom w:val="0"/>
          <w:divBdr>
            <w:top w:val="none" w:sz="0" w:space="0" w:color="auto"/>
            <w:left w:val="none" w:sz="0" w:space="0" w:color="auto"/>
            <w:bottom w:val="none" w:sz="0" w:space="0" w:color="auto"/>
            <w:right w:val="none" w:sz="0" w:space="0" w:color="auto"/>
          </w:divBdr>
        </w:div>
      </w:divsChild>
    </w:div>
    <w:div w:id="736517758">
      <w:bodyDiv w:val="1"/>
      <w:marLeft w:val="0"/>
      <w:marRight w:val="0"/>
      <w:marTop w:val="0"/>
      <w:marBottom w:val="0"/>
      <w:divBdr>
        <w:top w:val="none" w:sz="0" w:space="0" w:color="auto"/>
        <w:left w:val="none" w:sz="0" w:space="0" w:color="auto"/>
        <w:bottom w:val="none" w:sz="0" w:space="0" w:color="auto"/>
        <w:right w:val="none" w:sz="0" w:space="0" w:color="auto"/>
      </w:divBdr>
      <w:divsChild>
        <w:div w:id="1546722412">
          <w:marLeft w:val="0"/>
          <w:marRight w:val="0"/>
          <w:marTop w:val="0"/>
          <w:marBottom w:val="0"/>
          <w:divBdr>
            <w:top w:val="none" w:sz="0" w:space="0" w:color="auto"/>
            <w:left w:val="none" w:sz="0" w:space="0" w:color="auto"/>
            <w:bottom w:val="none" w:sz="0" w:space="0" w:color="auto"/>
            <w:right w:val="none" w:sz="0" w:space="0" w:color="auto"/>
          </w:divBdr>
        </w:div>
        <w:div w:id="1662660162">
          <w:marLeft w:val="0"/>
          <w:marRight w:val="0"/>
          <w:marTop w:val="0"/>
          <w:marBottom w:val="0"/>
          <w:divBdr>
            <w:top w:val="none" w:sz="0" w:space="0" w:color="auto"/>
            <w:left w:val="none" w:sz="0" w:space="0" w:color="auto"/>
            <w:bottom w:val="none" w:sz="0" w:space="0" w:color="auto"/>
            <w:right w:val="none" w:sz="0" w:space="0" w:color="auto"/>
          </w:divBdr>
        </w:div>
      </w:divsChild>
    </w:div>
    <w:div w:id="1057973179">
      <w:bodyDiv w:val="1"/>
      <w:marLeft w:val="0"/>
      <w:marRight w:val="0"/>
      <w:marTop w:val="0"/>
      <w:marBottom w:val="0"/>
      <w:divBdr>
        <w:top w:val="none" w:sz="0" w:space="0" w:color="auto"/>
        <w:left w:val="none" w:sz="0" w:space="0" w:color="auto"/>
        <w:bottom w:val="none" w:sz="0" w:space="0" w:color="auto"/>
        <w:right w:val="none" w:sz="0" w:space="0" w:color="auto"/>
      </w:divBdr>
    </w:div>
    <w:div w:id="1076782918">
      <w:bodyDiv w:val="1"/>
      <w:marLeft w:val="0"/>
      <w:marRight w:val="0"/>
      <w:marTop w:val="0"/>
      <w:marBottom w:val="0"/>
      <w:divBdr>
        <w:top w:val="none" w:sz="0" w:space="0" w:color="auto"/>
        <w:left w:val="none" w:sz="0" w:space="0" w:color="auto"/>
        <w:bottom w:val="none" w:sz="0" w:space="0" w:color="auto"/>
        <w:right w:val="none" w:sz="0" w:space="0" w:color="auto"/>
      </w:divBdr>
      <w:divsChild>
        <w:div w:id="545920328">
          <w:marLeft w:val="0"/>
          <w:marRight w:val="0"/>
          <w:marTop w:val="0"/>
          <w:marBottom w:val="0"/>
          <w:divBdr>
            <w:top w:val="none" w:sz="0" w:space="0" w:color="auto"/>
            <w:left w:val="none" w:sz="0" w:space="0" w:color="auto"/>
            <w:bottom w:val="none" w:sz="0" w:space="0" w:color="auto"/>
            <w:right w:val="none" w:sz="0" w:space="0" w:color="auto"/>
          </w:divBdr>
        </w:div>
        <w:div w:id="1967732548">
          <w:marLeft w:val="0"/>
          <w:marRight w:val="0"/>
          <w:marTop w:val="0"/>
          <w:marBottom w:val="0"/>
          <w:divBdr>
            <w:top w:val="none" w:sz="0" w:space="0" w:color="auto"/>
            <w:left w:val="none" w:sz="0" w:space="0" w:color="auto"/>
            <w:bottom w:val="none" w:sz="0" w:space="0" w:color="auto"/>
            <w:right w:val="none" w:sz="0" w:space="0" w:color="auto"/>
          </w:divBdr>
        </w:div>
      </w:divsChild>
    </w:div>
    <w:div w:id="1109399922">
      <w:bodyDiv w:val="1"/>
      <w:marLeft w:val="0"/>
      <w:marRight w:val="0"/>
      <w:marTop w:val="0"/>
      <w:marBottom w:val="0"/>
      <w:divBdr>
        <w:top w:val="none" w:sz="0" w:space="0" w:color="auto"/>
        <w:left w:val="none" w:sz="0" w:space="0" w:color="auto"/>
        <w:bottom w:val="none" w:sz="0" w:space="0" w:color="auto"/>
        <w:right w:val="none" w:sz="0" w:space="0" w:color="auto"/>
      </w:divBdr>
      <w:divsChild>
        <w:div w:id="1142229995">
          <w:marLeft w:val="0"/>
          <w:marRight w:val="0"/>
          <w:marTop w:val="0"/>
          <w:marBottom w:val="0"/>
          <w:divBdr>
            <w:top w:val="none" w:sz="0" w:space="0" w:color="auto"/>
            <w:left w:val="none" w:sz="0" w:space="0" w:color="auto"/>
            <w:bottom w:val="none" w:sz="0" w:space="0" w:color="auto"/>
            <w:right w:val="none" w:sz="0" w:space="0" w:color="auto"/>
          </w:divBdr>
          <w:divsChild>
            <w:div w:id="1076633525">
              <w:marLeft w:val="0"/>
              <w:marRight w:val="0"/>
              <w:marTop w:val="0"/>
              <w:marBottom w:val="0"/>
              <w:divBdr>
                <w:top w:val="none" w:sz="0" w:space="0" w:color="auto"/>
                <w:left w:val="none" w:sz="0" w:space="0" w:color="auto"/>
                <w:bottom w:val="none" w:sz="0" w:space="0" w:color="auto"/>
                <w:right w:val="none" w:sz="0" w:space="0" w:color="auto"/>
              </w:divBdr>
            </w:div>
            <w:div w:id="2011903119">
              <w:marLeft w:val="0"/>
              <w:marRight w:val="0"/>
              <w:marTop w:val="0"/>
              <w:marBottom w:val="0"/>
              <w:divBdr>
                <w:top w:val="none" w:sz="0" w:space="0" w:color="auto"/>
                <w:left w:val="none" w:sz="0" w:space="0" w:color="auto"/>
                <w:bottom w:val="none" w:sz="0" w:space="0" w:color="auto"/>
                <w:right w:val="none" w:sz="0" w:space="0" w:color="auto"/>
              </w:divBdr>
            </w:div>
            <w:div w:id="1620867671">
              <w:marLeft w:val="0"/>
              <w:marRight w:val="0"/>
              <w:marTop w:val="0"/>
              <w:marBottom w:val="0"/>
              <w:divBdr>
                <w:top w:val="none" w:sz="0" w:space="0" w:color="auto"/>
                <w:left w:val="none" w:sz="0" w:space="0" w:color="auto"/>
                <w:bottom w:val="none" w:sz="0" w:space="0" w:color="auto"/>
                <w:right w:val="none" w:sz="0" w:space="0" w:color="auto"/>
              </w:divBdr>
            </w:div>
            <w:div w:id="224530847">
              <w:marLeft w:val="0"/>
              <w:marRight w:val="0"/>
              <w:marTop w:val="0"/>
              <w:marBottom w:val="0"/>
              <w:divBdr>
                <w:top w:val="none" w:sz="0" w:space="0" w:color="auto"/>
                <w:left w:val="none" w:sz="0" w:space="0" w:color="auto"/>
                <w:bottom w:val="none" w:sz="0" w:space="0" w:color="auto"/>
                <w:right w:val="none" w:sz="0" w:space="0" w:color="auto"/>
              </w:divBdr>
            </w:div>
            <w:div w:id="76632908">
              <w:marLeft w:val="0"/>
              <w:marRight w:val="0"/>
              <w:marTop w:val="0"/>
              <w:marBottom w:val="0"/>
              <w:divBdr>
                <w:top w:val="none" w:sz="0" w:space="0" w:color="auto"/>
                <w:left w:val="none" w:sz="0" w:space="0" w:color="auto"/>
                <w:bottom w:val="none" w:sz="0" w:space="0" w:color="auto"/>
                <w:right w:val="none" w:sz="0" w:space="0" w:color="auto"/>
              </w:divBdr>
            </w:div>
            <w:div w:id="603148175">
              <w:marLeft w:val="0"/>
              <w:marRight w:val="0"/>
              <w:marTop w:val="0"/>
              <w:marBottom w:val="0"/>
              <w:divBdr>
                <w:top w:val="none" w:sz="0" w:space="0" w:color="auto"/>
                <w:left w:val="none" w:sz="0" w:space="0" w:color="auto"/>
                <w:bottom w:val="none" w:sz="0" w:space="0" w:color="auto"/>
                <w:right w:val="none" w:sz="0" w:space="0" w:color="auto"/>
              </w:divBdr>
            </w:div>
            <w:div w:id="915630090">
              <w:marLeft w:val="0"/>
              <w:marRight w:val="0"/>
              <w:marTop w:val="0"/>
              <w:marBottom w:val="0"/>
              <w:divBdr>
                <w:top w:val="none" w:sz="0" w:space="0" w:color="auto"/>
                <w:left w:val="none" w:sz="0" w:space="0" w:color="auto"/>
                <w:bottom w:val="none" w:sz="0" w:space="0" w:color="auto"/>
                <w:right w:val="none" w:sz="0" w:space="0" w:color="auto"/>
              </w:divBdr>
            </w:div>
            <w:div w:id="1729183605">
              <w:marLeft w:val="0"/>
              <w:marRight w:val="0"/>
              <w:marTop w:val="0"/>
              <w:marBottom w:val="0"/>
              <w:divBdr>
                <w:top w:val="none" w:sz="0" w:space="0" w:color="auto"/>
                <w:left w:val="none" w:sz="0" w:space="0" w:color="auto"/>
                <w:bottom w:val="none" w:sz="0" w:space="0" w:color="auto"/>
                <w:right w:val="none" w:sz="0" w:space="0" w:color="auto"/>
              </w:divBdr>
            </w:div>
            <w:div w:id="2023242532">
              <w:marLeft w:val="0"/>
              <w:marRight w:val="0"/>
              <w:marTop w:val="0"/>
              <w:marBottom w:val="0"/>
              <w:divBdr>
                <w:top w:val="none" w:sz="0" w:space="0" w:color="auto"/>
                <w:left w:val="none" w:sz="0" w:space="0" w:color="auto"/>
                <w:bottom w:val="none" w:sz="0" w:space="0" w:color="auto"/>
                <w:right w:val="none" w:sz="0" w:space="0" w:color="auto"/>
              </w:divBdr>
            </w:div>
            <w:div w:id="1720586997">
              <w:marLeft w:val="0"/>
              <w:marRight w:val="0"/>
              <w:marTop w:val="0"/>
              <w:marBottom w:val="0"/>
              <w:divBdr>
                <w:top w:val="none" w:sz="0" w:space="0" w:color="auto"/>
                <w:left w:val="none" w:sz="0" w:space="0" w:color="auto"/>
                <w:bottom w:val="none" w:sz="0" w:space="0" w:color="auto"/>
                <w:right w:val="none" w:sz="0" w:space="0" w:color="auto"/>
              </w:divBdr>
            </w:div>
            <w:div w:id="1305312713">
              <w:marLeft w:val="0"/>
              <w:marRight w:val="0"/>
              <w:marTop w:val="0"/>
              <w:marBottom w:val="0"/>
              <w:divBdr>
                <w:top w:val="none" w:sz="0" w:space="0" w:color="auto"/>
                <w:left w:val="none" w:sz="0" w:space="0" w:color="auto"/>
                <w:bottom w:val="none" w:sz="0" w:space="0" w:color="auto"/>
                <w:right w:val="none" w:sz="0" w:space="0" w:color="auto"/>
              </w:divBdr>
            </w:div>
            <w:div w:id="783619267">
              <w:marLeft w:val="0"/>
              <w:marRight w:val="0"/>
              <w:marTop w:val="0"/>
              <w:marBottom w:val="0"/>
              <w:divBdr>
                <w:top w:val="none" w:sz="0" w:space="0" w:color="auto"/>
                <w:left w:val="none" w:sz="0" w:space="0" w:color="auto"/>
                <w:bottom w:val="none" w:sz="0" w:space="0" w:color="auto"/>
                <w:right w:val="none" w:sz="0" w:space="0" w:color="auto"/>
              </w:divBdr>
            </w:div>
            <w:div w:id="243414476">
              <w:marLeft w:val="0"/>
              <w:marRight w:val="0"/>
              <w:marTop w:val="0"/>
              <w:marBottom w:val="0"/>
              <w:divBdr>
                <w:top w:val="none" w:sz="0" w:space="0" w:color="auto"/>
                <w:left w:val="none" w:sz="0" w:space="0" w:color="auto"/>
                <w:bottom w:val="none" w:sz="0" w:space="0" w:color="auto"/>
                <w:right w:val="none" w:sz="0" w:space="0" w:color="auto"/>
              </w:divBdr>
            </w:div>
            <w:div w:id="1623078373">
              <w:marLeft w:val="0"/>
              <w:marRight w:val="0"/>
              <w:marTop w:val="0"/>
              <w:marBottom w:val="0"/>
              <w:divBdr>
                <w:top w:val="none" w:sz="0" w:space="0" w:color="auto"/>
                <w:left w:val="none" w:sz="0" w:space="0" w:color="auto"/>
                <w:bottom w:val="none" w:sz="0" w:space="0" w:color="auto"/>
                <w:right w:val="none" w:sz="0" w:space="0" w:color="auto"/>
              </w:divBdr>
            </w:div>
            <w:div w:id="643505028">
              <w:marLeft w:val="0"/>
              <w:marRight w:val="0"/>
              <w:marTop w:val="0"/>
              <w:marBottom w:val="0"/>
              <w:divBdr>
                <w:top w:val="none" w:sz="0" w:space="0" w:color="auto"/>
                <w:left w:val="none" w:sz="0" w:space="0" w:color="auto"/>
                <w:bottom w:val="none" w:sz="0" w:space="0" w:color="auto"/>
                <w:right w:val="none" w:sz="0" w:space="0" w:color="auto"/>
              </w:divBdr>
            </w:div>
            <w:div w:id="822502536">
              <w:marLeft w:val="0"/>
              <w:marRight w:val="0"/>
              <w:marTop w:val="0"/>
              <w:marBottom w:val="0"/>
              <w:divBdr>
                <w:top w:val="none" w:sz="0" w:space="0" w:color="auto"/>
                <w:left w:val="none" w:sz="0" w:space="0" w:color="auto"/>
                <w:bottom w:val="none" w:sz="0" w:space="0" w:color="auto"/>
                <w:right w:val="none" w:sz="0" w:space="0" w:color="auto"/>
              </w:divBdr>
            </w:div>
            <w:div w:id="1806241268">
              <w:marLeft w:val="0"/>
              <w:marRight w:val="0"/>
              <w:marTop w:val="0"/>
              <w:marBottom w:val="0"/>
              <w:divBdr>
                <w:top w:val="none" w:sz="0" w:space="0" w:color="auto"/>
                <w:left w:val="none" w:sz="0" w:space="0" w:color="auto"/>
                <w:bottom w:val="none" w:sz="0" w:space="0" w:color="auto"/>
                <w:right w:val="none" w:sz="0" w:space="0" w:color="auto"/>
              </w:divBdr>
            </w:div>
            <w:div w:id="1370257910">
              <w:marLeft w:val="0"/>
              <w:marRight w:val="0"/>
              <w:marTop w:val="0"/>
              <w:marBottom w:val="0"/>
              <w:divBdr>
                <w:top w:val="none" w:sz="0" w:space="0" w:color="auto"/>
                <w:left w:val="none" w:sz="0" w:space="0" w:color="auto"/>
                <w:bottom w:val="none" w:sz="0" w:space="0" w:color="auto"/>
                <w:right w:val="none" w:sz="0" w:space="0" w:color="auto"/>
              </w:divBdr>
            </w:div>
            <w:div w:id="190413318">
              <w:marLeft w:val="0"/>
              <w:marRight w:val="0"/>
              <w:marTop w:val="0"/>
              <w:marBottom w:val="0"/>
              <w:divBdr>
                <w:top w:val="none" w:sz="0" w:space="0" w:color="auto"/>
                <w:left w:val="none" w:sz="0" w:space="0" w:color="auto"/>
                <w:bottom w:val="none" w:sz="0" w:space="0" w:color="auto"/>
                <w:right w:val="none" w:sz="0" w:space="0" w:color="auto"/>
              </w:divBdr>
            </w:div>
            <w:div w:id="1784571304">
              <w:marLeft w:val="0"/>
              <w:marRight w:val="0"/>
              <w:marTop w:val="0"/>
              <w:marBottom w:val="0"/>
              <w:divBdr>
                <w:top w:val="none" w:sz="0" w:space="0" w:color="auto"/>
                <w:left w:val="none" w:sz="0" w:space="0" w:color="auto"/>
                <w:bottom w:val="none" w:sz="0" w:space="0" w:color="auto"/>
                <w:right w:val="none" w:sz="0" w:space="0" w:color="auto"/>
              </w:divBdr>
            </w:div>
            <w:div w:id="140118303">
              <w:marLeft w:val="0"/>
              <w:marRight w:val="0"/>
              <w:marTop w:val="0"/>
              <w:marBottom w:val="0"/>
              <w:divBdr>
                <w:top w:val="none" w:sz="0" w:space="0" w:color="auto"/>
                <w:left w:val="none" w:sz="0" w:space="0" w:color="auto"/>
                <w:bottom w:val="none" w:sz="0" w:space="0" w:color="auto"/>
                <w:right w:val="none" w:sz="0" w:space="0" w:color="auto"/>
              </w:divBdr>
            </w:div>
            <w:div w:id="25059181">
              <w:marLeft w:val="0"/>
              <w:marRight w:val="0"/>
              <w:marTop w:val="0"/>
              <w:marBottom w:val="0"/>
              <w:divBdr>
                <w:top w:val="none" w:sz="0" w:space="0" w:color="auto"/>
                <w:left w:val="none" w:sz="0" w:space="0" w:color="auto"/>
                <w:bottom w:val="none" w:sz="0" w:space="0" w:color="auto"/>
                <w:right w:val="none" w:sz="0" w:space="0" w:color="auto"/>
              </w:divBdr>
            </w:div>
            <w:div w:id="1785270493">
              <w:marLeft w:val="0"/>
              <w:marRight w:val="0"/>
              <w:marTop w:val="0"/>
              <w:marBottom w:val="0"/>
              <w:divBdr>
                <w:top w:val="none" w:sz="0" w:space="0" w:color="auto"/>
                <w:left w:val="none" w:sz="0" w:space="0" w:color="auto"/>
                <w:bottom w:val="none" w:sz="0" w:space="0" w:color="auto"/>
                <w:right w:val="none" w:sz="0" w:space="0" w:color="auto"/>
              </w:divBdr>
            </w:div>
            <w:div w:id="1825966545">
              <w:marLeft w:val="0"/>
              <w:marRight w:val="0"/>
              <w:marTop w:val="0"/>
              <w:marBottom w:val="0"/>
              <w:divBdr>
                <w:top w:val="none" w:sz="0" w:space="0" w:color="auto"/>
                <w:left w:val="none" w:sz="0" w:space="0" w:color="auto"/>
                <w:bottom w:val="none" w:sz="0" w:space="0" w:color="auto"/>
                <w:right w:val="none" w:sz="0" w:space="0" w:color="auto"/>
              </w:divBdr>
            </w:div>
            <w:div w:id="348718888">
              <w:marLeft w:val="0"/>
              <w:marRight w:val="0"/>
              <w:marTop w:val="0"/>
              <w:marBottom w:val="0"/>
              <w:divBdr>
                <w:top w:val="none" w:sz="0" w:space="0" w:color="auto"/>
                <w:left w:val="none" w:sz="0" w:space="0" w:color="auto"/>
                <w:bottom w:val="none" w:sz="0" w:space="0" w:color="auto"/>
                <w:right w:val="none" w:sz="0" w:space="0" w:color="auto"/>
              </w:divBdr>
            </w:div>
            <w:div w:id="335152420">
              <w:marLeft w:val="0"/>
              <w:marRight w:val="0"/>
              <w:marTop w:val="0"/>
              <w:marBottom w:val="0"/>
              <w:divBdr>
                <w:top w:val="none" w:sz="0" w:space="0" w:color="auto"/>
                <w:left w:val="none" w:sz="0" w:space="0" w:color="auto"/>
                <w:bottom w:val="none" w:sz="0" w:space="0" w:color="auto"/>
                <w:right w:val="none" w:sz="0" w:space="0" w:color="auto"/>
              </w:divBdr>
            </w:div>
            <w:div w:id="1371959716">
              <w:marLeft w:val="0"/>
              <w:marRight w:val="0"/>
              <w:marTop w:val="0"/>
              <w:marBottom w:val="0"/>
              <w:divBdr>
                <w:top w:val="none" w:sz="0" w:space="0" w:color="auto"/>
                <w:left w:val="none" w:sz="0" w:space="0" w:color="auto"/>
                <w:bottom w:val="none" w:sz="0" w:space="0" w:color="auto"/>
                <w:right w:val="none" w:sz="0" w:space="0" w:color="auto"/>
              </w:divBdr>
            </w:div>
            <w:div w:id="1353992453">
              <w:marLeft w:val="0"/>
              <w:marRight w:val="0"/>
              <w:marTop w:val="0"/>
              <w:marBottom w:val="0"/>
              <w:divBdr>
                <w:top w:val="none" w:sz="0" w:space="0" w:color="auto"/>
                <w:left w:val="none" w:sz="0" w:space="0" w:color="auto"/>
                <w:bottom w:val="none" w:sz="0" w:space="0" w:color="auto"/>
                <w:right w:val="none" w:sz="0" w:space="0" w:color="auto"/>
              </w:divBdr>
            </w:div>
            <w:div w:id="1912541592">
              <w:marLeft w:val="0"/>
              <w:marRight w:val="0"/>
              <w:marTop w:val="0"/>
              <w:marBottom w:val="0"/>
              <w:divBdr>
                <w:top w:val="none" w:sz="0" w:space="0" w:color="auto"/>
                <w:left w:val="none" w:sz="0" w:space="0" w:color="auto"/>
                <w:bottom w:val="none" w:sz="0" w:space="0" w:color="auto"/>
                <w:right w:val="none" w:sz="0" w:space="0" w:color="auto"/>
              </w:divBdr>
            </w:div>
            <w:div w:id="1987465347">
              <w:marLeft w:val="0"/>
              <w:marRight w:val="0"/>
              <w:marTop w:val="0"/>
              <w:marBottom w:val="0"/>
              <w:divBdr>
                <w:top w:val="none" w:sz="0" w:space="0" w:color="auto"/>
                <w:left w:val="none" w:sz="0" w:space="0" w:color="auto"/>
                <w:bottom w:val="none" w:sz="0" w:space="0" w:color="auto"/>
                <w:right w:val="none" w:sz="0" w:space="0" w:color="auto"/>
              </w:divBdr>
            </w:div>
            <w:div w:id="1660772294">
              <w:marLeft w:val="0"/>
              <w:marRight w:val="0"/>
              <w:marTop w:val="0"/>
              <w:marBottom w:val="0"/>
              <w:divBdr>
                <w:top w:val="none" w:sz="0" w:space="0" w:color="auto"/>
                <w:left w:val="none" w:sz="0" w:space="0" w:color="auto"/>
                <w:bottom w:val="none" w:sz="0" w:space="0" w:color="auto"/>
                <w:right w:val="none" w:sz="0" w:space="0" w:color="auto"/>
              </w:divBdr>
            </w:div>
            <w:div w:id="1098066384">
              <w:marLeft w:val="0"/>
              <w:marRight w:val="0"/>
              <w:marTop w:val="0"/>
              <w:marBottom w:val="0"/>
              <w:divBdr>
                <w:top w:val="none" w:sz="0" w:space="0" w:color="auto"/>
                <w:left w:val="none" w:sz="0" w:space="0" w:color="auto"/>
                <w:bottom w:val="none" w:sz="0" w:space="0" w:color="auto"/>
                <w:right w:val="none" w:sz="0" w:space="0" w:color="auto"/>
              </w:divBdr>
            </w:div>
            <w:div w:id="736711542">
              <w:marLeft w:val="0"/>
              <w:marRight w:val="0"/>
              <w:marTop w:val="0"/>
              <w:marBottom w:val="0"/>
              <w:divBdr>
                <w:top w:val="none" w:sz="0" w:space="0" w:color="auto"/>
                <w:left w:val="none" w:sz="0" w:space="0" w:color="auto"/>
                <w:bottom w:val="none" w:sz="0" w:space="0" w:color="auto"/>
                <w:right w:val="none" w:sz="0" w:space="0" w:color="auto"/>
              </w:divBdr>
            </w:div>
            <w:div w:id="21088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7644">
      <w:bodyDiv w:val="1"/>
      <w:marLeft w:val="0"/>
      <w:marRight w:val="0"/>
      <w:marTop w:val="0"/>
      <w:marBottom w:val="0"/>
      <w:divBdr>
        <w:top w:val="none" w:sz="0" w:space="0" w:color="auto"/>
        <w:left w:val="none" w:sz="0" w:space="0" w:color="auto"/>
        <w:bottom w:val="none" w:sz="0" w:space="0" w:color="auto"/>
        <w:right w:val="none" w:sz="0" w:space="0" w:color="auto"/>
      </w:divBdr>
    </w:div>
    <w:div w:id="1255551041">
      <w:bodyDiv w:val="1"/>
      <w:marLeft w:val="0"/>
      <w:marRight w:val="0"/>
      <w:marTop w:val="0"/>
      <w:marBottom w:val="0"/>
      <w:divBdr>
        <w:top w:val="none" w:sz="0" w:space="0" w:color="auto"/>
        <w:left w:val="none" w:sz="0" w:space="0" w:color="auto"/>
        <w:bottom w:val="none" w:sz="0" w:space="0" w:color="auto"/>
        <w:right w:val="none" w:sz="0" w:space="0" w:color="auto"/>
      </w:divBdr>
    </w:div>
    <w:div w:id="1290434114">
      <w:bodyDiv w:val="1"/>
      <w:marLeft w:val="0"/>
      <w:marRight w:val="0"/>
      <w:marTop w:val="0"/>
      <w:marBottom w:val="0"/>
      <w:divBdr>
        <w:top w:val="none" w:sz="0" w:space="0" w:color="auto"/>
        <w:left w:val="none" w:sz="0" w:space="0" w:color="auto"/>
        <w:bottom w:val="none" w:sz="0" w:space="0" w:color="auto"/>
        <w:right w:val="none" w:sz="0" w:space="0" w:color="auto"/>
      </w:divBdr>
      <w:divsChild>
        <w:div w:id="1313291457">
          <w:marLeft w:val="0"/>
          <w:marRight w:val="0"/>
          <w:marTop w:val="0"/>
          <w:marBottom w:val="0"/>
          <w:divBdr>
            <w:top w:val="none" w:sz="0" w:space="0" w:color="auto"/>
            <w:left w:val="none" w:sz="0" w:space="0" w:color="auto"/>
            <w:bottom w:val="none" w:sz="0" w:space="0" w:color="auto"/>
            <w:right w:val="none" w:sz="0" w:space="0" w:color="auto"/>
          </w:divBdr>
        </w:div>
        <w:div w:id="1133138657">
          <w:marLeft w:val="0"/>
          <w:marRight w:val="0"/>
          <w:marTop w:val="0"/>
          <w:marBottom w:val="0"/>
          <w:divBdr>
            <w:top w:val="none" w:sz="0" w:space="0" w:color="auto"/>
            <w:left w:val="none" w:sz="0" w:space="0" w:color="auto"/>
            <w:bottom w:val="none" w:sz="0" w:space="0" w:color="auto"/>
            <w:right w:val="none" w:sz="0" w:space="0" w:color="auto"/>
          </w:divBdr>
        </w:div>
        <w:div w:id="765005143">
          <w:marLeft w:val="0"/>
          <w:marRight w:val="0"/>
          <w:marTop w:val="0"/>
          <w:marBottom w:val="0"/>
          <w:divBdr>
            <w:top w:val="none" w:sz="0" w:space="0" w:color="auto"/>
            <w:left w:val="none" w:sz="0" w:space="0" w:color="auto"/>
            <w:bottom w:val="none" w:sz="0" w:space="0" w:color="auto"/>
            <w:right w:val="none" w:sz="0" w:space="0" w:color="auto"/>
          </w:divBdr>
        </w:div>
      </w:divsChild>
    </w:div>
    <w:div w:id="1349988076">
      <w:bodyDiv w:val="1"/>
      <w:marLeft w:val="0"/>
      <w:marRight w:val="0"/>
      <w:marTop w:val="0"/>
      <w:marBottom w:val="0"/>
      <w:divBdr>
        <w:top w:val="none" w:sz="0" w:space="0" w:color="auto"/>
        <w:left w:val="none" w:sz="0" w:space="0" w:color="auto"/>
        <w:bottom w:val="none" w:sz="0" w:space="0" w:color="auto"/>
        <w:right w:val="none" w:sz="0" w:space="0" w:color="auto"/>
      </w:divBdr>
    </w:div>
    <w:div w:id="2005469368">
      <w:bodyDiv w:val="1"/>
      <w:marLeft w:val="0"/>
      <w:marRight w:val="0"/>
      <w:marTop w:val="0"/>
      <w:marBottom w:val="0"/>
      <w:divBdr>
        <w:top w:val="none" w:sz="0" w:space="0" w:color="auto"/>
        <w:left w:val="none" w:sz="0" w:space="0" w:color="auto"/>
        <w:bottom w:val="none" w:sz="0" w:space="0" w:color="auto"/>
        <w:right w:val="none" w:sz="0" w:space="0" w:color="auto"/>
      </w:divBdr>
    </w:div>
    <w:div w:id="2012221646">
      <w:bodyDiv w:val="1"/>
      <w:marLeft w:val="0"/>
      <w:marRight w:val="0"/>
      <w:marTop w:val="0"/>
      <w:marBottom w:val="0"/>
      <w:divBdr>
        <w:top w:val="none" w:sz="0" w:space="0" w:color="auto"/>
        <w:left w:val="none" w:sz="0" w:space="0" w:color="auto"/>
        <w:bottom w:val="none" w:sz="0" w:space="0" w:color="auto"/>
        <w:right w:val="none" w:sz="0" w:space="0" w:color="auto"/>
      </w:divBdr>
      <w:divsChild>
        <w:div w:id="672687944">
          <w:marLeft w:val="0"/>
          <w:marRight w:val="0"/>
          <w:marTop w:val="0"/>
          <w:marBottom w:val="0"/>
          <w:divBdr>
            <w:top w:val="none" w:sz="0" w:space="0" w:color="auto"/>
            <w:left w:val="none" w:sz="0" w:space="0" w:color="auto"/>
            <w:bottom w:val="none" w:sz="0" w:space="0" w:color="auto"/>
            <w:right w:val="none" w:sz="0" w:space="0" w:color="auto"/>
          </w:divBdr>
        </w:div>
        <w:div w:id="149941656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chart" Target="charts/chart3.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hared/AARTS/DEV%20Development/Planning%20&amp;%20Strategy/2017%20Sector%20Consult/2017%20Sector%20consult%20summary%20of%20key%20findings./2017%20Sector%20consult%20summary%20of%20key%20findings.dotx"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Users\atimm\Downloads\2017%20Sector%20Consultation&#160;Survey-2.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Users\atimm\Downloads\2017%20Sector%20Consultation&#160;Survey-2.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Volumes/Shared/AARTS/DEV%20Development/Planning%20&amp;%20Strategy/2017%20Sector%20Consult/Data%20exports/2017%20Sector%20Consultation&#160;Survey%20Q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What impact has support from Accessible Arts (e.g. funding, promotion, advice) had on your/your organisation's work?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percentStacked"/>
        <c:varyColors val="0"/>
        <c:ser>
          <c:idx val="0"/>
          <c:order val="0"/>
          <c:tx>
            <c:strRef>
              <c:f>'[2017 Sector Consultation Survey-3.xlsx]Question 10'!$B$3</c:f>
              <c:strCache>
                <c:ptCount val="1"/>
                <c:pt idx="0">
                  <c:v>Very high impact</c:v>
                </c:pt>
              </c:strCache>
            </c:strRef>
          </c:tx>
          <c:spPr>
            <a:solidFill>
              <a:schemeClr val="accent1"/>
            </a:solidFill>
            <a:ln>
              <a:noFill/>
            </a:ln>
            <a:effectLst/>
          </c:spPr>
          <c:invertIfNegative val="0"/>
          <c:cat>
            <c:strRef>
              <c:f>'[1]Question 10'!$A$4:$A$12</c:f>
              <c:strCache>
                <c:ptCount val="9"/>
                <c:pt idx="0">
                  <c:v>More recognition of skills e.g. access expertise</c:v>
                </c:pt>
                <c:pt idx="1">
                  <c:v>New knowledge about the arts and disability sector</c:v>
                </c:pt>
                <c:pt idx="2">
                  <c:v>New knowledge about employment/income opportunities</c:v>
                </c:pt>
                <c:pt idx="3">
                  <c:v>New skills in business management</c:v>
                </c:pt>
                <c:pt idx="4">
                  <c:v>New skills in artistic practice</c:v>
                </c:pt>
                <c:pt idx="5">
                  <c:v>More recognition of artistic work</c:v>
                </c:pt>
                <c:pt idx="6">
                  <c:v>New employment</c:v>
                </c:pt>
                <c:pt idx="7">
                  <c:v>New knowledge about other arts organisations</c:v>
                </c:pt>
                <c:pt idx="8">
                  <c:v>New partnerships formed</c:v>
                </c:pt>
              </c:strCache>
            </c:strRef>
          </c:cat>
          <c:val>
            <c:numRef>
              <c:f>'[1]Question 10'!$B$4:$B$12</c:f>
              <c:numCache>
                <c:formatCode>0.00%</c:formatCode>
                <c:ptCount val="9"/>
                <c:pt idx="0">
                  <c:v>0.1791</c:v>
                </c:pt>
                <c:pt idx="1">
                  <c:v>0.223</c:v>
                </c:pt>
                <c:pt idx="2">
                  <c:v>0.1053</c:v>
                </c:pt>
                <c:pt idx="3">
                  <c:v>0.0519</c:v>
                </c:pt>
                <c:pt idx="4">
                  <c:v>0.1176</c:v>
                </c:pt>
                <c:pt idx="5">
                  <c:v>0.1471</c:v>
                </c:pt>
                <c:pt idx="6">
                  <c:v>0.0677</c:v>
                </c:pt>
                <c:pt idx="7">
                  <c:v>0.1377</c:v>
                </c:pt>
                <c:pt idx="8">
                  <c:v>0.1752</c:v>
                </c:pt>
              </c:numCache>
            </c:numRef>
          </c:val>
        </c:ser>
        <c:ser>
          <c:idx val="1"/>
          <c:order val="1"/>
          <c:tx>
            <c:strRef>
              <c:f>'[2017 Sector Consultation Survey-3.xlsx]Question 10'!$C$3</c:f>
              <c:strCache>
                <c:ptCount val="1"/>
                <c:pt idx="0">
                  <c:v>High impact</c:v>
                </c:pt>
              </c:strCache>
            </c:strRef>
          </c:tx>
          <c:spPr>
            <a:solidFill>
              <a:schemeClr val="accent2"/>
            </a:solidFill>
            <a:ln>
              <a:noFill/>
            </a:ln>
            <a:effectLst/>
          </c:spPr>
          <c:invertIfNegative val="0"/>
          <c:cat>
            <c:strRef>
              <c:f>'[1]Question 10'!$A$4:$A$12</c:f>
              <c:strCache>
                <c:ptCount val="9"/>
                <c:pt idx="0">
                  <c:v>More recognition of skills e.g. access expertise</c:v>
                </c:pt>
                <c:pt idx="1">
                  <c:v>New knowledge about the arts and disability sector</c:v>
                </c:pt>
                <c:pt idx="2">
                  <c:v>New knowledge about employment/income opportunities</c:v>
                </c:pt>
                <c:pt idx="3">
                  <c:v>New skills in business management</c:v>
                </c:pt>
                <c:pt idx="4">
                  <c:v>New skills in artistic practice</c:v>
                </c:pt>
                <c:pt idx="5">
                  <c:v>More recognition of artistic work</c:v>
                </c:pt>
                <c:pt idx="6">
                  <c:v>New employment</c:v>
                </c:pt>
                <c:pt idx="7">
                  <c:v>New knowledge about other arts organisations</c:v>
                </c:pt>
                <c:pt idx="8">
                  <c:v>New partnerships formed</c:v>
                </c:pt>
              </c:strCache>
            </c:strRef>
          </c:cat>
          <c:val>
            <c:numRef>
              <c:f>'[1]Question 10'!$C$4:$C$12</c:f>
              <c:numCache>
                <c:formatCode>0.00%</c:formatCode>
                <c:ptCount val="9"/>
                <c:pt idx="0">
                  <c:v>0.3433</c:v>
                </c:pt>
                <c:pt idx="1">
                  <c:v>0.4676</c:v>
                </c:pt>
                <c:pt idx="2">
                  <c:v>0.1955</c:v>
                </c:pt>
                <c:pt idx="3">
                  <c:v>0.1259</c:v>
                </c:pt>
                <c:pt idx="4">
                  <c:v>0.2574</c:v>
                </c:pt>
                <c:pt idx="5">
                  <c:v>0.3603</c:v>
                </c:pt>
                <c:pt idx="6">
                  <c:v>0.1579</c:v>
                </c:pt>
                <c:pt idx="7">
                  <c:v>0.3841</c:v>
                </c:pt>
                <c:pt idx="8">
                  <c:v>0.3358</c:v>
                </c:pt>
              </c:numCache>
            </c:numRef>
          </c:val>
        </c:ser>
        <c:ser>
          <c:idx val="2"/>
          <c:order val="2"/>
          <c:tx>
            <c:strRef>
              <c:f>'[2017 Sector Consultation Survey-3.xlsx]Question 10'!$D$3</c:f>
              <c:strCache>
                <c:ptCount val="1"/>
                <c:pt idx="0">
                  <c:v>Neutral</c:v>
                </c:pt>
              </c:strCache>
            </c:strRef>
          </c:tx>
          <c:spPr>
            <a:solidFill>
              <a:schemeClr val="accent3"/>
            </a:solidFill>
            <a:ln>
              <a:noFill/>
            </a:ln>
            <a:effectLst/>
          </c:spPr>
          <c:invertIfNegative val="0"/>
          <c:cat>
            <c:strRef>
              <c:f>'[1]Question 10'!$A$4:$A$12</c:f>
              <c:strCache>
                <c:ptCount val="9"/>
                <c:pt idx="0">
                  <c:v>More recognition of skills e.g. access expertise</c:v>
                </c:pt>
                <c:pt idx="1">
                  <c:v>New knowledge about the arts and disability sector</c:v>
                </c:pt>
                <c:pt idx="2">
                  <c:v>New knowledge about employment/income opportunities</c:v>
                </c:pt>
                <c:pt idx="3">
                  <c:v>New skills in business management</c:v>
                </c:pt>
                <c:pt idx="4">
                  <c:v>New skills in artistic practice</c:v>
                </c:pt>
                <c:pt idx="5">
                  <c:v>More recognition of artistic work</c:v>
                </c:pt>
                <c:pt idx="6">
                  <c:v>New employment</c:v>
                </c:pt>
                <c:pt idx="7">
                  <c:v>New knowledge about other arts organisations</c:v>
                </c:pt>
                <c:pt idx="8">
                  <c:v>New partnerships formed</c:v>
                </c:pt>
              </c:strCache>
            </c:strRef>
          </c:cat>
          <c:val>
            <c:numRef>
              <c:f>'[1]Question 10'!$D$4:$D$12</c:f>
              <c:numCache>
                <c:formatCode>0.00%</c:formatCode>
                <c:ptCount val="9"/>
                <c:pt idx="0">
                  <c:v>0.291</c:v>
                </c:pt>
                <c:pt idx="1">
                  <c:v>0.1583</c:v>
                </c:pt>
                <c:pt idx="2">
                  <c:v>0.4211</c:v>
                </c:pt>
                <c:pt idx="3">
                  <c:v>0.4519</c:v>
                </c:pt>
                <c:pt idx="4">
                  <c:v>0.3529</c:v>
                </c:pt>
                <c:pt idx="5">
                  <c:v>0.2794</c:v>
                </c:pt>
                <c:pt idx="6">
                  <c:v>0.4436</c:v>
                </c:pt>
                <c:pt idx="7">
                  <c:v>0.2899</c:v>
                </c:pt>
                <c:pt idx="8">
                  <c:v>0.2482</c:v>
                </c:pt>
              </c:numCache>
            </c:numRef>
          </c:val>
        </c:ser>
        <c:ser>
          <c:idx val="3"/>
          <c:order val="3"/>
          <c:tx>
            <c:strRef>
              <c:f>'[2017 Sector Consultation Survey-3.xlsx]Question 10'!$E$3</c:f>
              <c:strCache>
                <c:ptCount val="1"/>
                <c:pt idx="0">
                  <c:v>Low impact</c:v>
                </c:pt>
              </c:strCache>
            </c:strRef>
          </c:tx>
          <c:spPr>
            <a:solidFill>
              <a:schemeClr val="accent4"/>
            </a:solidFill>
            <a:ln>
              <a:noFill/>
            </a:ln>
            <a:effectLst/>
          </c:spPr>
          <c:invertIfNegative val="0"/>
          <c:cat>
            <c:strRef>
              <c:f>'[1]Question 10'!$A$4:$A$12</c:f>
              <c:strCache>
                <c:ptCount val="9"/>
                <c:pt idx="0">
                  <c:v>More recognition of skills e.g. access expertise</c:v>
                </c:pt>
                <c:pt idx="1">
                  <c:v>New knowledge about the arts and disability sector</c:v>
                </c:pt>
                <c:pt idx="2">
                  <c:v>New knowledge about employment/income opportunities</c:v>
                </c:pt>
                <c:pt idx="3">
                  <c:v>New skills in business management</c:v>
                </c:pt>
                <c:pt idx="4">
                  <c:v>New skills in artistic practice</c:v>
                </c:pt>
                <c:pt idx="5">
                  <c:v>More recognition of artistic work</c:v>
                </c:pt>
                <c:pt idx="6">
                  <c:v>New employment</c:v>
                </c:pt>
                <c:pt idx="7">
                  <c:v>New knowledge about other arts organisations</c:v>
                </c:pt>
                <c:pt idx="8">
                  <c:v>New partnerships formed</c:v>
                </c:pt>
              </c:strCache>
            </c:strRef>
          </c:cat>
          <c:val>
            <c:numRef>
              <c:f>'[1]Question 10'!$E$4:$E$12</c:f>
              <c:numCache>
                <c:formatCode>0.00%</c:formatCode>
                <c:ptCount val="9"/>
                <c:pt idx="0">
                  <c:v>0.0597</c:v>
                </c:pt>
                <c:pt idx="1">
                  <c:v>0.0791</c:v>
                </c:pt>
                <c:pt idx="2">
                  <c:v>0.1203</c:v>
                </c:pt>
                <c:pt idx="3">
                  <c:v>0.1185</c:v>
                </c:pt>
                <c:pt idx="4">
                  <c:v>0.0882</c:v>
                </c:pt>
                <c:pt idx="5">
                  <c:v>0.0809</c:v>
                </c:pt>
                <c:pt idx="6">
                  <c:v>0.0602</c:v>
                </c:pt>
                <c:pt idx="7">
                  <c:v>0.0507</c:v>
                </c:pt>
                <c:pt idx="8">
                  <c:v>0.0949</c:v>
                </c:pt>
              </c:numCache>
            </c:numRef>
          </c:val>
        </c:ser>
        <c:ser>
          <c:idx val="4"/>
          <c:order val="4"/>
          <c:tx>
            <c:strRef>
              <c:f>'[2017 Sector Consultation Survey-3.xlsx]Question 10'!$F$3</c:f>
              <c:strCache>
                <c:ptCount val="1"/>
                <c:pt idx="0">
                  <c:v>No impact</c:v>
                </c:pt>
              </c:strCache>
            </c:strRef>
          </c:tx>
          <c:spPr>
            <a:solidFill>
              <a:schemeClr val="accent5"/>
            </a:solidFill>
            <a:ln>
              <a:noFill/>
            </a:ln>
            <a:effectLst/>
          </c:spPr>
          <c:invertIfNegative val="0"/>
          <c:cat>
            <c:strRef>
              <c:f>'[1]Question 10'!$A$4:$A$12</c:f>
              <c:strCache>
                <c:ptCount val="9"/>
                <c:pt idx="0">
                  <c:v>More recognition of skills e.g. access expertise</c:v>
                </c:pt>
                <c:pt idx="1">
                  <c:v>New knowledge about the arts and disability sector</c:v>
                </c:pt>
                <c:pt idx="2">
                  <c:v>New knowledge about employment/income opportunities</c:v>
                </c:pt>
                <c:pt idx="3">
                  <c:v>New skills in business management</c:v>
                </c:pt>
                <c:pt idx="4">
                  <c:v>New skills in artistic practice</c:v>
                </c:pt>
                <c:pt idx="5">
                  <c:v>More recognition of artistic work</c:v>
                </c:pt>
                <c:pt idx="6">
                  <c:v>New employment</c:v>
                </c:pt>
                <c:pt idx="7">
                  <c:v>New knowledge about other arts organisations</c:v>
                </c:pt>
                <c:pt idx="8">
                  <c:v>New partnerships formed</c:v>
                </c:pt>
              </c:strCache>
            </c:strRef>
          </c:cat>
          <c:val>
            <c:numRef>
              <c:f>'[1]Question 10'!$F$4:$F$12</c:f>
              <c:numCache>
                <c:formatCode>0.00%</c:formatCode>
                <c:ptCount val="9"/>
                <c:pt idx="0">
                  <c:v>0.1269</c:v>
                </c:pt>
                <c:pt idx="1">
                  <c:v>0.0719</c:v>
                </c:pt>
                <c:pt idx="2">
                  <c:v>0.1579</c:v>
                </c:pt>
                <c:pt idx="3">
                  <c:v>0.2519</c:v>
                </c:pt>
                <c:pt idx="4">
                  <c:v>0.1838</c:v>
                </c:pt>
                <c:pt idx="5">
                  <c:v>0.1324</c:v>
                </c:pt>
                <c:pt idx="6">
                  <c:v>0.2707</c:v>
                </c:pt>
                <c:pt idx="7">
                  <c:v>0.1377</c:v>
                </c:pt>
                <c:pt idx="8">
                  <c:v>0.146</c:v>
                </c:pt>
              </c:numCache>
            </c:numRef>
          </c:val>
        </c:ser>
        <c:dLbls>
          <c:showLegendKey val="0"/>
          <c:showVal val="0"/>
          <c:showCatName val="0"/>
          <c:showSerName val="0"/>
          <c:showPercent val="0"/>
          <c:showBubbleSize val="0"/>
        </c:dLbls>
        <c:gapWidth val="150"/>
        <c:overlap val="100"/>
        <c:axId val="298139088"/>
        <c:axId val="298599744"/>
      </c:barChart>
      <c:catAx>
        <c:axId val="298139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8599744"/>
        <c:crosses val="autoZero"/>
        <c:auto val="1"/>
        <c:lblAlgn val="ctr"/>
        <c:lblOffset val="100"/>
        <c:noMultiLvlLbl val="0"/>
      </c:catAx>
      <c:valAx>
        <c:axId val="2985997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98139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If you/your</a:t>
            </a:r>
            <a:r>
              <a:rPr lang="en-US" baseline="0"/>
              <a:t> organisation has applied for or received grant funding from Accessible Arts, please rate the following aspects of your experience.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percentStacked"/>
        <c:varyColors val="0"/>
        <c:ser>
          <c:idx val="0"/>
          <c:order val="0"/>
          <c:tx>
            <c:strRef>
              <c:f>'Question 5'!$B$3</c:f>
              <c:strCache>
                <c:ptCount val="1"/>
                <c:pt idx="0">
                  <c:v>Very good quality</c:v>
                </c:pt>
              </c:strCache>
            </c:strRef>
          </c:tx>
          <c:spPr>
            <a:solidFill>
              <a:schemeClr val="accent1"/>
            </a:solidFill>
            <a:ln>
              <a:noFill/>
            </a:ln>
            <a:effectLst/>
          </c:spPr>
          <c:invertIfNegative val="0"/>
          <c:cat>
            <c:strRef>
              <c:f>'Question 5'!$A$4:$A$10</c:f>
              <c:strCache>
                <c:ptCount val="7"/>
                <c:pt idx="0">
                  <c:v>Online application process</c:v>
                </c:pt>
                <c:pt idx="1">
                  <c:v>Support from staff during the application process</c:v>
                </c:pt>
                <c:pt idx="2">
                  <c:v>Communication of outcome of application</c:v>
                </c:pt>
                <c:pt idx="3">
                  <c:v>Overall support from staff during the funded project</c:v>
                </c:pt>
                <c:pt idx="4">
                  <c:v>Financial management of the grant (payments on time, correct payment)</c:v>
                </c:pt>
                <c:pt idx="5">
                  <c:v>Raising awareness for the funded project (e-newsletter, PR)</c:v>
                </c:pt>
                <c:pt idx="6">
                  <c:v>Acquittal process</c:v>
                </c:pt>
              </c:strCache>
            </c:strRef>
          </c:cat>
          <c:val>
            <c:numRef>
              <c:f>'Question 5'!$B$4:$B$10</c:f>
              <c:numCache>
                <c:formatCode>0.00%</c:formatCode>
                <c:ptCount val="7"/>
                <c:pt idx="0">
                  <c:v>0.1825</c:v>
                </c:pt>
                <c:pt idx="1">
                  <c:v>0.1967</c:v>
                </c:pt>
                <c:pt idx="2">
                  <c:v>0.1736</c:v>
                </c:pt>
                <c:pt idx="3">
                  <c:v>0.1382</c:v>
                </c:pt>
                <c:pt idx="4">
                  <c:v>0.1311</c:v>
                </c:pt>
                <c:pt idx="5">
                  <c:v>0.1066</c:v>
                </c:pt>
                <c:pt idx="6">
                  <c:v>0.0909</c:v>
                </c:pt>
              </c:numCache>
            </c:numRef>
          </c:val>
        </c:ser>
        <c:ser>
          <c:idx val="1"/>
          <c:order val="1"/>
          <c:tx>
            <c:strRef>
              <c:f>'Question 5'!$C$3</c:f>
              <c:strCache>
                <c:ptCount val="1"/>
                <c:pt idx="0">
                  <c:v>Good quality</c:v>
                </c:pt>
              </c:strCache>
            </c:strRef>
          </c:tx>
          <c:spPr>
            <a:solidFill>
              <a:schemeClr val="accent2"/>
            </a:solidFill>
            <a:ln>
              <a:noFill/>
            </a:ln>
            <a:effectLst/>
          </c:spPr>
          <c:invertIfNegative val="0"/>
          <c:cat>
            <c:strRef>
              <c:f>'Question 5'!$A$4:$A$10</c:f>
              <c:strCache>
                <c:ptCount val="7"/>
                <c:pt idx="0">
                  <c:v>Online application process</c:v>
                </c:pt>
                <c:pt idx="1">
                  <c:v>Support from staff during the application process</c:v>
                </c:pt>
                <c:pt idx="2">
                  <c:v>Communication of outcome of application</c:v>
                </c:pt>
                <c:pt idx="3">
                  <c:v>Overall support from staff during the funded project</c:v>
                </c:pt>
                <c:pt idx="4">
                  <c:v>Financial management of the grant (payments on time, correct payment)</c:v>
                </c:pt>
                <c:pt idx="5">
                  <c:v>Raising awareness for the funded project (e-newsletter, PR)</c:v>
                </c:pt>
                <c:pt idx="6">
                  <c:v>Acquittal process</c:v>
                </c:pt>
              </c:strCache>
            </c:strRef>
          </c:cat>
          <c:val>
            <c:numRef>
              <c:f>'Question 5'!$C$4:$C$10</c:f>
              <c:numCache>
                <c:formatCode>0.00%</c:formatCode>
                <c:ptCount val="7"/>
                <c:pt idx="0">
                  <c:v>0.1746</c:v>
                </c:pt>
                <c:pt idx="1">
                  <c:v>0.1475</c:v>
                </c:pt>
                <c:pt idx="2">
                  <c:v>0.1322</c:v>
                </c:pt>
                <c:pt idx="3">
                  <c:v>0.1382</c:v>
                </c:pt>
                <c:pt idx="4">
                  <c:v>0.1393</c:v>
                </c:pt>
                <c:pt idx="5">
                  <c:v>0.1393</c:v>
                </c:pt>
                <c:pt idx="6">
                  <c:v>0.1818</c:v>
                </c:pt>
              </c:numCache>
            </c:numRef>
          </c:val>
        </c:ser>
        <c:ser>
          <c:idx val="2"/>
          <c:order val="2"/>
          <c:tx>
            <c:strRef>
              <c:f>'Question 5'!$D$3</c:f>
              <c:strCache>
                <c:ptCount val="1"/>
                <c:pt idx="0">
                  <c:v>Neutral/not sure</c:v>
                </c:pt>
              </c:strCache>
            </c:strRef>
          </c:tx>
          <c:spPr>
            <a:solidFill>
              <a:schemeClr val="accent3"/>
            </a:solidFill>
            <a:ln>
              <a:noFill/>
            </a:ln>
            <a:effectLst/>
          </c:spPr>
          <c:invertIfNegative val="0"/>
          <c:cat>
            <c:strRef>
              <c:f>'Question 5'!$A$4:$A$10</c:f>
              <c:strCache>
                <c:ptCount val="7"/>
                <c:pt idx="0">
                  <c:v>Online application process</c:v>
                </c:pt>
                <c:pt idx="1">
                  <c:v>Support from staff during the application process</c:v>
                </c:pt>
                <c:pt idx="2">
                  <c:v>Communication of outcome of application</c:v>
                </c:pt>
                <c:pt idx="3">
                  <c:v>Overall support from staff during the funded project</c:v>
                </c:pt>
                <c:pt idx="4">
                  <c:v>Financial management of the grant (payments on time, correct payment)</c:v>
                </c:pt>
                <c:pt idx="5">
                  <c:v>Raising awareness for the funded project (e-newsletter, PR)</c:v>
                </c:pt>
                <c:pt idx="6">
                  <c:v>Acquittal process</c:v>
                </c:pt>
              </c:strCache>
            </c:strRef>
          </c:cat>
          <c:val>
            <c:numRef>
              <c:f>'Question 5'!$D$4:$D$10</c:f>
              <c:numCache>
                <c:formatCode>0.00%</c:formatCode>
                <c:ptCount val="7"/>
                <c:pt idx="0">
                  <c:v>0.0556</c:v>
                </c:pt>
                <c:pt idx="1">
                  <c:v>0.0656</c:v>
                </c:pt>
                <c:pt idx="2">
                  <c:v>0.0826</c:v>
                </c:pt>
                <c:pt idx="3">
                  <c:v>0.0813</c:v>
                </c:pt>
                <c:pt idx="4">
                  <c:v>0.0492</c:v>
                </c:pt>
                <c:pt idx="5">
                  <c:v>0.1393</c:v>
                </c:pt>
                <c:pt idx="6">
                  <c:v>0.0744</c:v>
                </c:pt>
              </c:numCache>
            </c:numRef>
          </c:val>
        </c:ser>
        <c:ser>
          <c:idx val="3"/>
          <c:order val="3"/>
          <c:tx>
            <c:strRef>
              <c:f>'Question 5'!$E$3</c:f>
              <c:strCache>
                <c:ptCount val="1"/>
                <c:pt idx="0">
                  <c:v>Poor quality</c:v>
                </c:pt>
              </c:strCache>
            </c:strRef>
          </c:tx>
          <c:spPr>
            <a:solidFill>
              <a:schemeClr val="accent4"/>
            </a:solidFill>
            <a:ln>
              <a:noFill/>
            </a:ln>
            <a:effectLst/>
          </c:spPr>
          <c:invertIfNegative val="0"/>
          <c:cat>
            <c:strRef>
              <c:f>'Question 5'!$A$4:$A$10</c:f>
              <c:strCache>
                <c:ptCount val="7"/>
                <c:pt idx="0">
                  <c:v>Online application process</c:v>
                </c:pt>
                <c:pt idx="1">
                  <c:v>Support from staff during the application process</c:v>
                </c:pt>
                <c:pt idx="2">
                  <c:v>Communication of outcome of application</c:v>
                </c:pt>
                <c:pt idx="3">
                  <c:v>Overall support from staff during the funded project</c:v>
                </c:pt>
                <c:pt idx="4">
                  <c:v>Financial management of the grant (payments on time, correct payment)</c:v>
                </c:pt>
                <c:pt idx="5">
                  <c:v>Raising awareness for the funded project (e-newsletter, PR)</c:v>
                </c:pt>
                <c:pt idx="6">
                  <c:v>Acquittal process</c:v>
                </c:pt>
              </c:strCache>
            </c:strRef>
          </c:cat>
          <c:val>
            <c:numRef>
              <c:f>'Question 5'!$E$4:$E$10</c:f>
              <c:numCache>
                <c:formatCode>0.00%</c:formatCode>
                <c:ptCount val="7"/>
                <c:pt idx="0">
                  <c:v>0.0</c:v>
                </c:pt>
                <c:pt idx="1">
                  <c:v>0.0</c:v>
                </c:pt>
                <c:pt idx="2">
                  <c:v>0.0165</c:v>
                </c:pt>
                <c:pt idx="3">
                  <c:v>0.0081</c:v>
                </c:pt>
                <c:pt idx="4">
                  <c:v>0.0082</c:v>
                </c:pt>
                <c:pt idx="5">
                  <c:v>0.0082</c:v>
                </c:pt>
                <c:pt idx="6">
                  <c:v>0.0083</c:v>
                </c:pt>
              </c:numCache>
            </c:numRef>
          </c:val>
        </c:ser>
        <c:ser>
          <c:idx val="4"/>
          <c:order val="4"/>
          <c:tx>
            <c:strRef>
              <c:f>'Question 5'!$F$3</c:f>
              <c:strCache>
                <c:ptCount val="1"/>
                <c:pt idx="0">
                  <c:v>Very poor quality</c:v>
                </c:pt>
              </c:strCache>
            </c:strRef>
          </c:tx>
          <c:spPr>
            <a:solidFill>
              <a:schemeClr val="accent5"/>
            </a:solidFill>
            <a:ln>
              <a:noFill/>
            </a:ln>
            <a:effectLst/>
          </c:spPr>
          <c:invertIfNegative val="0"/>
          <c:cat>
            <c:strRef>
              <c:f>'Question 5'!$A$4:$A$10</c:f>
              <c:strCache>
                <c:ptCount val="7"/>
                <c:pt idx="0">
                  <c:v>Online application process</c:v>
                </c:pt>
                <c:pt idx="1">
                  <c:v>Support from staff during the application process</c:v>
                </c:pt>
                <c:pt idx="2">
                  <c:v>Communication of outcome of application</c:v>
                </c:pt>
                <c:pt idx="3">
                  <c:v>Overall support from staff during the funded project</c:v>
                </c:pt>
                <c:pt idx="4">
                  <c:v>Financial management of the grant (payments on time, correct payment)</c:v>
                </c:pt>
                <c:pt idx="5">
                  <c:v>Raising awareness for the funded project (e-newsletter, PR)</c:v>
                </c:pt>
                <c:pt idx="6">
                  <c:v>Acquittal process</c:v>
                </c:pt>
              </c:strCache>
            </c:strRef>
          </c:cat>
          <c:val>
            <c:numRef>
              <c:f>'Question 5'!$F$4:$F$10</c:f>
              <c:numCache>
                <c:formatCode>0.00%</c:formatCode>
                <c:ptCount val="7"/>
                <c:pt idx="0">
                  <c:v>0.0079</c:v>
                </c:pt>
                <c:pt idx="1">
                  <c:v>0.0082</c:v>
                </c:pt>
                <c:pt idx="2">
                  <c:v>0.0165</c:v>
                </c:pt>
                <c:pt idx="3">
                  <c:v>0.0081</c:v>
                </c:pt>
                <c:pt idx="4">
                  <c:v>0.0082</c:v>
                </c:pt>
                <c:pt idx="5">
                  <c:v>0.0082</c:v>
                </c:pt>
                <c:pt idx="6">
                  <c:v>0.0083</c:v>
                </c:pt>
              </c:numCache>
            </c:numRef>
          </c:val>
        </c:ser>
        <c:dLbls>
          <c:showLegendKey val="0"/>
          <c:showVal val="0"/>
          <c:showCatName val="0"/>
          <c:showSerName val="0"/>
          <c:showPercent val="0"/>
          <c:showBubbleSize val="0"/>
        </c:dLbls>
        <c:gapWidth val="150"/>
        <c:overlap val="100"/>
        <c:axId val="156148512"/>
        <c:axId val="116169360"/>
      </c:barChart>
      <c:catAx>
        <c:axId val="156148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116169360"/>
        <c:crosses val="autoZero"/>
        <c:auto val="1"/>
        <c:lblAlgn val="ctr"/>
        <c:lblOffset val="100"/>
        <c:noMultiLvlLbl val="0"/>
      </c:catAx>
      <c:valAx>
        <c:axId val="1161693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156148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would you describe the access offered by Accessible Arts e.g. at events, during projects, on the website? What could be improved?</a:t>
            </a:r>
          </a:p>
        </c:rich>
      </c:tx>
      <c:layout>
        <c:manualLayout>
          <c:xMode val="edge"/>
          <c:yMode val="edge"/>
          <c:x val="0.107743771496412"/>
          <c:y val="0.049345226798253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percentStacked"/>
        <c:varyColors val="0"/>
        <c:ser>
          <c:idx val="0"/>
          <c:order val="0"/>
          <c:tx>
            <c:strRef>
              <c:f>'[2017 Sector Consultation Survey Q8.xlsx]Question 8'!$B$3</c:f>
              <c:strCache>
                <c:ptCount val="1"/>
                <c:pt idx="0">
                  <c:v>Very good</c:v>
                </c:pt>
              </c:strCache>
            </c:strRef>
          </c:tx>
          <c:spPr>
            <a:solidFill>
              <a:schemeClr val="accent1"/>
            </a:solidFill>
            <a:ln>
              <a:noFill/>
            </a:ln>
            <a:effectLst/>
          </c:spPr>
          <c:invertIfNegative val="0"/>
          <c:cat>
            <c:strRef>
              <c:f>'[2017 Sector Consultation Survey Q8.xlsx]Question 8'!$A$4:$A$6</c:f>
              <c:strCache>
                <c:ptCount val="3"/>
                <c:pt idx="0">
                  <c:v>Events</c:v>
                </c:pt>
                <c:pt idx="1">
                  <c:v>Projects</c:v>
                </c:pt>
                <c:pt idx="2">
                  <c:v>Website</c:v>
                </c:pt>
              </c:strCache>
            </c:strRef>
          </c:cat>
          <c:val>
            <c:numRef>
              <c:f>'[2017 Sector Consultation Survey Q8.xlsx]Question 8'!$B$4:$B$6</c:f>
              <c:numCache>
                <c:formatCode>0.00%</c:formatCode>
                <c:ptCount val="3"/>
                <c:pt idx="0">
                  <c:v>0.2778</c:v>
                </c:pt>
                <c:pt idx="1">
                  <c:v>0.2143</c:v>
                </c:pt>
                <c:pt idx="2">
                  <c:v>0.2639</c:v>
                </c:pt>
              </c:numCache>
            </c:numRef>
          </c:val>
        </c:ser>
        <c:ser>
          <c:idx val="1"/>
          <c:order val="1"/>
          <c:tx>
            <c:strRef>
              <c:f>'[2017 Sector Consultation Survey Q8.xlsx]Question 8'!$C$3</c:f>
              <c:strCache>
                <c:ptCount val="1"/>
                <c:pt idx="0">
                  <c:v>Good</c:v>
                </c:pt>
              </c:strCache>
            </c:strRef>
          </c:tx>
          <c:spPr>
            <a:solidFill>
              <a:schemeClr val="accent2"/>
            </a:solidFill>
            <a:ln>
              <a:noFill/>
            </a:ln>
            <a:effectLst/>
          </c:spPr>
          <c:invertIfNegative val="0"/>
          <c:cat>
            <c:strRef>
              <c:f>'[2017 Sector Consultation Survey Q8.xlsx]Question 8'!$A$4:$A$6</c:f>
              <c:strCache>
                <c:ptCount val="3"/>
                <c:pt idx="0">
                  <c:v>Events</c:v>
                </c:pt>
                <c:pt idx="1">
                  <c:v>Projects</c:v>
                </c:pt>
                <c:pt idx="2">
                  <c:v>Website</c:v>
                </c:pt>
              </c:strCache>
            </c:strRef>
          </c:cat>
          <c:val>
            <c:numRef>
              <c:f>'[2017 Sector Consultation Survey Q8.xlsx]Question 8'!$C$4:$C$6</c:f>
              <c:numCache>
                <c:formatCode>0.00%</c:formatCode>
                <c:ptCount val="3"/>
                <c:pt idx="0">
                  <c:v>0.3681</c:v>
                </c:pt>
                <c:pt idx="1">
                  <c:v>0.3214</c:v>
                </c:pt>
                <c:pt idx="2">
                  <c:v>0.3264</c:v>
                </c:pt>
              </c:numCache>
            </c:numRef>
          </c:val>
        </c:ser>
        <c:ser>
          <c:idx val="2"/>
          <c:order val="2"/>
          <c:tx>
            <c:strRef>
              <c:f>'[2017 Sector Consultation Survey Q8.xlsx]Question 8'!$D$3</c:f>
              <c:strCache>
                <c:ptCount val="1"/>
                <c:pt idx="0">
                  <c:v>Neutral/not sure</c:v>
                </c:pt>
              </c:strCache>
            </c:strRef>
          </c:tx>
          <c:spPr>
            <a:solidFill>
              <a:schemeClr val="accent3"/>
            </a:solidFill>
            <a:ln>
              <a:noFill/>
            </a:ln>
            <a:effectLst/>
          </c:spPr>
          <c:invertIfNegative val="0"/>
          <c:cat>
            <c:strRef>
              <c:f>'[2017 Sector Consultation Survey Q8.xlsx]Question 8'!$A$4:$A$6</c:f>
              <c:strCache>
                <c:ptCount val="3"/>
                <c:pt idx="0">
                  <c:v>Events</c:v>
                </c:pt>
                <c:pt idx="1">
                  <c:v>Projects</c:v>
                </c:pt>
                <c:pt idx="2">
                  <c:v>Website</c:v>
                </c:pt>
              </c:strCache>
            </c:strRef>
          </c:cat>
          <c:val>
            <c:numRef>
              <c:f>'[2017 Sector Consultation Survey Q8.xlsx]Question 8'!$D$4:$D$6</c:f>
              <c:numCache>
                <c:formatCode>0.00%</c:formatCode>
                <c:ptCount val="3"/>
                <c:pt idx="0">
                  <c:v>0.2153</c:v>
                </c:pt>
                <c:pt idx="1">
                  <c:v>0.2643</c:v>
                </c:pt>
                <c:pt idx="2">
                  <c:v>0.2431</c:v>
                </c:pt>
              </c:numCache>
            </c:numRef>
          </c:val>
        </c:ser>
        <c:ser>
          <c:idx val="3"/>
          <c:order val="3"/>
          <c:tx>
            <c:strRef>
              <c:f>'[2017 Sector Consultation Survey Q8.xlsx]Question 8'!$E$3</c:f>
              <c:strCache>
                <c:ptCount val="1"/>
                <c:pt idx="0">
                  <c:v>Poor</c:v>
                </c:pt>
              </c:strCache>
            </c:strRef>
          </c:tx>
          <c:spPr>
            <a:solidFill>
              <a:schemeClr val="accent4"/>
            </a:solidFill>
            <a:ln>
              <a:noFill/>
            </a:ln>
            <a:effectLst/>
          </c:spPr>
          <c:invertIfNegative val="0"/>
          <c:cat>
            <c:strRef>
              <c:f>'[2017 Sector Consultation Survey Q8.xlsx]Question 8'!$A$4:$A$6</c:f>
              <c:strCache>
                <c:ptCount val="3"/>
                <c:pt idx="0">
                  <c:v>Events</c:v>
                </c:pt>
                <c:pt idx="1">
                  <c:v>Projects</c:v>
                </c:pt>
                <c:pt idx="2">
                  <c:v>Website</c:v>
                </c:pt>
              </c:strCache>
            </c:strRef>
          </c:cat>
          <c:val>
            <c:numRef>
              <c:f>'[2017 Sector Consultation Survey Q8.xlsx]Question 8'!$E$4:$E$6</c:f>
              <c:numCache>
                <c:formatCode>0.00%</c:formatCode>
                <c:ptCount val="3"/>
                <c:pt idx="0">
                  <c:v>0.0139</c:v>
                </c:pt>
                <c:pt idx="1">
                  <c:v>0.0214</c:v>
                </c:pt>
                <c:pt idx="2">
                  <c:v>0.0347</c:v>
                </c:pt>
              </c:numCache>
            </c:numRef>
          </c:val>
        </c:ser>
        <c:ser>
          <c:idx val="4"/>
          <c:order val="4"/>
          <c:tx>
            <c:strRef>
              <c:f>'[2017 Sector Consultation Survey Q8.xlsx]Question 8'!$F$3</c:f>
              <c:strCache>
                <c:ptCount val="1"/>
                <c:pt idx="0">
                  <c:v>Very poor</c:v>
                </c:pt>
              </c:strCache>
            </c:strRef>
          </c:tx>
          <c:spPr>
            <a:solidFill>
              <a:schemeClr val="accent5"/>
            </a:solidFill>
            <a:ln>
              <a:noFill/>
            </a:ln>
            <a:effectLst/>
          </c:spPr>
          <c:invertIfNegative val="0"/>
          <c:cat>
            <c:strRef>
              <c:f>'[2017 Sector Consultation Survey Q8.xlsx]Question 8'!$A$4:$A$6</c:f>
              <c:strCache>
                <c:ptCount val="3"/>
                <c:pt idx="0">
                  <c:v>Events</c:v>
                </c:pt>
                <c:pt idx="1">
                  <c:v>Projects</c:v>
                </c:pt>
                <c:pt idx="2">
                  <c:v>Website</c:v>
                </c:pt>
              </c:strCache>
            </c:strRef>
          </c:cat>
          <c:val>
            <c:numRef>
              <c:f>'[2017 Sector Consultation Survey Q8.xlsx]Question 8'!$F$4:$F$6</c:f>
              <c:numCache>
                <c:formatCode>0.00%</c:formatCode>
                <c:ptCount val="3"/>
                <c:pt idx="0">
                  <c:v>0.0139</c:v>
                </c:pt>
                <c:pt idx="1">
                  <c:v>0.0214</c:v>
                </c:pt>
                <c:pt idx="2">
                  <c:v>0.0139</c:v>
                </c:pt>
              </c:numCache>
            </c:numRef>
          </c:val>
        </c:ser>
        <c:dLbls>
          <c:showLegendKey val="0"/>
          <c:showVal val="0"/>
          <c:showCatName val="0"/>
          <c:showSerName val="0"/>
          <c:showPercent val="0"/>
          <c:showBubbleSize val="0"/>
        </c:dLbls>
        <c:gapWidth val="150"/>
        <c:overlap val="100"/>
        <c:axId val="116048576"/>
        <c:axId val="116057712"/>
      </c:barChart>
      <c:catAx>
        <c:axId val="116048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116057712"/>
        <c:crosses val="autoZero"/>
        <c:auto val="1"/>
        <c:lblAlgn val="ctr"/>
        <c:lblOffset val="100"/>
        <c:noMultiLvlLbl val="0"/>
      </c:catAx>
      <c:valAx>
        <c:axId val="1160577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116048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2017 Sector consult summary of key findings.dotx</Template>
  <TotalTime>1</TotalTime>
  <Pages>6</Pages>
  <Words>1339</Words>
  <Characters>7634</Characters>
  <Application>Microsoft Macintosh Word</Application>
  <DocSecurity>0</DocSecurity>
  <Lines>63</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Creating accessible documents - Word</vt:lpstr>
      <vt:lpstr>Methodology </vt:lpstr>
    </vt:vector>
  </TitlesOfParts>
  <Manager/>
  <Company/>
  <LinksUpToDate>false</LinksUpToDate>
  <CharactersWithSpaces>8956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accessible documents - Word</dc:title>
  <dc:subject/>
  <dc:creator>Morwenna Collett</dc:creator>
  <cp:keywords/>
  <dc:description/>
  <cp:lastModifiedBy>Jane Easton</cp:lastModifiedBy>
  <cp:revision>3</cp:revision>
  <cp:lastPrinted>2017-09-13T05:04:00Z</cp:lastPrinted>
  <dcterms:created xsi:type="dcterms:W3CDTF">2017-09-20T03:37:00Z</dcterms:created>
  <dcterms:modified xsi:type="dcterms:W3CDTF">2017-09-20T03:37:00Z</dcterms:modified>
  <cp:category/>
</cp:coreProperties>
</file>