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515D" w14:textId="2E5F2535" w:rsidR="00C56E34" w:rsidRPr="00E52CD1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Accessible Arts Strategic Framework 2018 to 202</w:t>
      </w:r>
      <w:r w:rsidR="00636D5A" w:rsidRPr="00E52CD1">
        <w:rPr>
          <w:rFonts w:ascii="Arial" w:hAnsi="Arial" w:cs="Arial"/>
        </w:rPr>
        <w:t>3</w:t>
      </w:r>
      <w:r w:rsidRPr="00E52CD1">
        <w:rPr>
          <w:rFonts w:ascii="Arial" w:hAnsi="Arial" w:cs="Arial"/>
        </w:rPr>
        <w:t xml:space="preserve"> </w:t>
      </w:r>
    </w:p>
    <w:p w14:paraId="7D113BCA" w14:textId="77777777" w:rsidR="00C56E34" w:rsidRPr="00E52CD1" w:rsidRDefault="00C56E34" w:rsidP="00E52CD1">
      <w:pPr>
        <w:rPr>
          <w:rFonts w:ascii="Arial" w:hAnsi="Arial" w:cs="Arial"/>
        </w:rPr>
      </w:pPr>
    </w:p>
    <w:p w14:paraId="4CD9F012" w14:textId="77777777" w:rsidR="00D93106" w:rsidRDefault="00EA53E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Description: </w:t>
      </w:r>
    </w:p>
    <w:p w14:paraId="7E95B8EB" w14:textId="77777777" w:rsidR="00E52CD1" w:rsidRPr="00E52CD1" w:rsidRDefault="00E52CD1" w:rsidP="00E52CD1">
      <w:pPr>
        <w:rPr>
          <w:rFonts w:ascii="Arial" w:hAnsi="Arial" w:cs="Arial"/>
        </w:rPr>
      </w:pPr>
    </w:p>
    <w:p w14:paraId="57FA923F" w14:textId="0F3D07ED" w:rsidR="00EA53E4" w:rsidRPr="00E52CD1" w:rsidRDefault="00D93106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T</w:t>
      </w:r>
      <w:r w:rsidR="00EA53E4" w:rsidRPr="00E52CD1">
        <w:rPr>
          <w:rFonts w:ascii="Arial" w:hAnsi="Arial" w:cs="Arial"/>
        </w:rPr>
        <w:t>he two-page landscape orientation docu</w:t>
      </w:r>
      <w:r w:rsidR="00682371" w:rsidRPr="00E52CD1">
        <w:rPr>
          <w:rFonts w:ascii="Arial" w:hAnsi="Arial" w:cs="Arial"/>
        </w:rPr>
        <w:t>ment features text on the right-</w:t>
      </w:r>
      <w:r w:rsidR="00EA53E4" w:rsidRPr="00E52CD1">
        <w:rPr>
          <w:rFonts w:ascii="Arial" w:hAnsi="Arial" w:cs="Arial"/>
        </w:rPr>
        <w:t>hand side and on the second page. On the left of the fro</w:t>
      </w:r>
      <w:r w:rsidR="00FB0510">
        <w:rPr>
          <w:rFonts w:ascii="Arial" w:hAnsi="Arial" w:cs="Arial"/>
        </w:rPr>
        <w:t>nt page is the Accessible Arts l</w:t>
      </w:r>
      <w:r w:rsidR="00EA53E4" w:rsidRPr="00E52CD1">
        <w:rPr>
          <w:rFonts w:ascii="Arial" w:hAnsi="Arial" w:cs="Arial"/>
        </w:rPr>
        <w:t>ogo, made up of a lowercase letter ‘a’ overlaying an uppercase letter ‘A’ on a pink background, above the words ‘Accessible Arts’ and ‘Arts + disability</w:t>
      </w:r>
      <w:r w:rsidR="00FB0510">
        <w:rPr>
          <w:rFonts w:ascii="Arial" w:hAnsi="Arial" w:cs="Arial"/>
        </w:rPr>
        <w:t>.</w:t>
      </w:r>
      <w:r w:rsidR="00EA53E4" w:rsidRPr="00E52CD1">
        <w:rPr>
          <w:rFonts w:ascii="Arial" w:hAnsi="Arial" w:cs="Arial"/>
        </w:rPr>
        <w:t>’</w:t>
      </w:r>
    </w:p>
    <w:p w14:paraId="37F6CB9E" w14:textId="77777777" w:rsidR="00EA53E4" w:rsidRPr="00E52CD1" w:rsidRDefault="00EA53E4" w:rsidP="00E52CD1">
      <w:pPr>
        <w:rPr>
          <w:rFonts w:ascii="Arial" w:hAnsi="Arial" w:cs="Arial"/>
        </w:rPr>
      </w:pPr>
    </w:p>
    <w:p w14:paraId="487B5FD3" w14:textId="77777777" w:rsidR="00C36197" w:rsidRDefault="00EA53E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Below that is an image of a dancer, born with one arm, in a triumphant pose. She is holding her hand directly above her head, with fingers extended. </w:t>
      </w:r>
    </w:p>
    <w:p w14:paraId="4B2E5B9B" w14:textId="77777777" w:rsidR="00FB0510" w:rsidRPr="00E52CD1" w:rsidRDefault="00FB0510" w:rsidP="00E52CD1">
      <w:pPr>
        <w:rPr>
          <w:rFonts w:ascii="Arial" w:hAnsi="Arial" w:cs="Arial"/>
        </w:rPr>
      </w:pPr>
    </w:p>
    <w:p w14:paraId="73ECEDB5" w14:textId="2851FBEB" w:rsidR="00EA53E4" w:rsidRPr="00E52CD1" w:rsidRDefault="00EA53E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The image is accompanied by a caption reading: “Image: Deb Roach in ‘Second Skin’</w:t>
      </w:r>
      <w:r w:rsidR="00763D45">
        <w:rPr>
          <w:rFonts w:ascii="Arial" w:hAnsi="Arial" w:cs="Arial"/>
        </w:rPr>
        <w:t xml:space="preserve"> </w:t>
      </w:r>
      <w:r w:rsidRPr="00E52CD1">
        <w:rPr>
          <w:rFonts w:ascii="Arial" w:hAnsi="Arial" w:cs="Arial"/>
        </w:rPr>
        <w:t>Catalyst Dance Masterclass Series</w:t>
      </w:r>
      <w:r w:rsidR="00FB0510">
        <w:rPr>
          <w:rFonts w:ascii="Arial" w:hAnsi="Arial" w:cs="Arial"/>
        </w:rPr>
        <w:t xml:space="preserve">, Photographer: </w:t>
      </w:r>
      <w:r w:rsidR="00C36197" w:rsidRPr="00E52CD1">
        <w:rPr>
          <w:rFonts w:ascii="Arial" w:hAnsi="Arial" w:cs="Arial"/>
        </w:rPr>
        <w:t>Gisella Vollmer</w:t>
      </w:r>
      <w:r w:rsidRPr="00E52CD1">
        <w:rPr>
          <w:rFonts w:ascii="Arial" w:hAnsi="Arial" w:cs="Arial"/>
        </w:rPr>
        <w:t>”</w:t>
      </w:r>
      <w:bookmarkStart w:id="0" w:name="_GoBack"/>
      <w:bookmarkEnd w:id="0"/>
    </w:p>
    <w:p w14:paraId="708B541C" w14:textId="77777777" w:rsidR="00EA53E4" w:rsidRPr="00E52CD1" w:rsidRDefault="00EA53E4" w:rsidP="00E52CD1">
      <w:pPr>
        <w:rPr>
          <w:rFonts w:ascii="Arial" w:hAnsi="Arial" w:cs="Arial"/>
        </w:rPr>
      </w:pPr>
    </w:p>
    <w:p w14:paraId="033F6FCA" w14:textId="311F1956" w:rsidR="00EA53E4" w:rsidRPr="00E52CD1" w:rsidRDefault="00EA53E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To the right of that is the NSW Government Logo showing a stylised </w:t>
      </w:r>
      <w:proofErr w:type="spellStart"/>
      <w:r w:rsidRPr="00E52CD1">
        <w:rPr>
          <w:rFonts w:ascii="Arial" w:hAnsi="Arial" w:cs="Arial"/>
        </w:rPr>
        <w:t>Waratah</w:t>
      </w:r>
      <w:proofErr w:type="spellEnd"/>
      <w:r w:rsidRPr="00E52CD1">
        <w:rPr>
          <w:rFonts w:ascii="Arial" w:hAnsi="Arial" w:cs="Arial"/>
        </w:rPr>
        <w:t xml:space="preserve"> flower, accompanied by a caption reading: </w:t>
      </w:r>
      <w:r w:rsidR="00682371" w:rsidRPr="00E52CD1">
        <w:rPr>
          <w:rFonts w:ascii="Arial" w:hAnsi="Arial" w:cs="Arial"/>
        </w:rPr>
        <w:t>“</w:t>
      </w:r>
      <w:r w:rsidRPr="00E52CD1">
        <w:rPr>
          <w:rFonts w:ascii="Arial" w:hAnsi="Arial" w:cs="Arial"/>
        </w:rPr>
        <w:t xml:space="preserve">Accessible Arts is </w:t>
      </w:r>
      <w:r w:rsidR="00682371" w:rsidRPr="00E52CD1">
        <w:rPr>
          <w:rFonts w:ascii="Arial" w:hAnsi="Arial" w:cs="Arial"/>
        </w:rPr>
        <w:t>supported</w:t>
      </w:r>
      <w:r w:rsidRPr="00E52CD1">
        <w:rPr>
          <w:rFonts w:ascii="Arial" w:hAnsi="Arial" w:cs="Arial"/>
        </w:rPr>
        <w:t xml:space="preserve"> by the NSW Government </w:t>
      </w:r>
      <w:r w:rsidR="00682371" w:rsidRPr="00E52CD1">
        <w:rPr>
          <w:rFonts w:ascii="Arial" w:hAnsi="Arial" w:cs="Arial"/>
        </w:rPr>
        <w:t>through Create NSW”</w:t>
      </w:r>
    </w:p>
    <w:p w14:paraId="2C269FAC" w14:textId="60C859BB" w:rsidR="00EA53E4" w:rsidRPr="00E52CD1" w:rsidRDefault="00EA53E4" w:rsidP="00E52CD1">
      <w:pPr>
        <w:rPr>
          <w:rFonts w:ascii="Arial" w:hAnsi="Arial" w:cs="Arial"/>
        </w:rPr>
      </w:pPr>
    </w:p>
    <w:p w14:paraId="2EE7DD60" w14:textId="1175B21C" w:rsidR="00EA53E4" w:rsidRPr="00E52CD1" w:rsidRDefault="001823B8" w:rsidP="00E52CD1">
      <w:pPr>
        <w:rPr>
          <w:rFonts w:ascii="Arial" w:hAnsi="Arial" w:cs="Arial"/>
        </w:rPr>
      </w:pPr>
      <w:r>
        <w:rPr>
          <w:rFonts w:ascii="Arial" w:hAnsi="Arial" w:cs="Arial"/>
        </w:rPr>
        <w:t>The t</w:t>
      </w:r>
      <w:r w:rsidR="00EA53E4" w:rsidRPr="00E52CD1">
        <w:rPr>
          <w:rFonts w:ascii="Arial" w:hAnsi="Arial" w:cs="Arial"/>
        </w:rPr>
        <w:t>ext of the document reads:</w:t>
      </w:r>
    </w:p>
    <w:p w14:paraId="102478E8" w14:textId="77777777" w:rsidR="00EA53E4" w:rsidRPr="00E52CD1" w:rsidRDefault="00EA53E4" w:rsidP="00E52CD1">
      <w:pPr>
        <w:rPr>
          <w:rFonts w:ascii="Arial" w:hAnsi="Arial" w:cs="Arial"/>
        </w:rPr>
      </w:pPr>
    </w:p>
    <w:p w14:paraId="192FC0E0" w14:textId="77777777" w:rsidR="00C56E34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Our vision</w:t>
      </w:r>
      <w:r w:rsidR="00167C42" w:rsidRPr="00E52CD1">
        <w:rPr>
          <w:rFonts w:ascii="Arial" w:hAnsi="Arial" w:cs="Arial"/>
        </w:rPr>
        <w:t xml:space="preserve"> is</w:t>
      </w:r>
      <w:r w:rsidRPr="00E52CD1">
        <w:rPr>
          <w:rFonts w:ascii="Arial" w:hAnsi="Arial" w:cs="Arial"/>
        </w:rPr>
        <w:t xml:space="preserve">: </w:t>
      </w:r>
    </w:p>
    <w:p w14:paraId="7EDF4DE7" w14:textId="77777777" w:rsidR="00E52CD1" w:rsidRPr="00E52CD1" w:rsidRDefault="00E52CD1" w:rsidP="00E52CD1">
      <w:pPr>
        <w:rPr>
          <w:rFonts w:ascii="Arial" w:hAnsi="Arial" w:cs="Arial"/>
        </w:rPr>
      </w:pPr>
    </w:p>
    <w:p w14:paraId="58071B07" w14:textId="1A5F8730" w:rsidR="00C56E34" w:rsidRPr="00E52CD1" w:rsidRDefault="001823B8" w:rsidP="00E52CD1">
      <w:pPr>
        <w:rPr>
          <w:rFonts w:ascii="Arial" w:hAnsi="Arial" w:cs="Arial"/>
        </w:rPr>
      </w:pPr>
      <w:r>
        <w:rPr>
          <w:rFonts w:ascii="Arial" w:hAnsi="Arial" w:cs="Arial"/>
        </w:rPr>
        <w:t>Excellence in a</w:t>
      </w:r>
      <w:r w:rsidR="00C56E34" w:rsidRPr="00E52CD1">
        <w:rPr>
          <w:rFonts w:ascii="Arial" w:hAnsi="Arial" w:cs="Arial"/>
        </w:rPr>
        <w:t xml:space="preserve">rts </w:t>
      </w:r>
      <w:r w:rsidR="00C36197" w:rsidRPr="00E52CD1">
        <w:rPr>
          <w:rFonts w:ascii="Arial" w:hAnsi="Arial" w:cs="Arial"/>
        </w:rPr>
        <w:t>+</w:t>
      </w:r>
      <w:r w:rsidR="00C56E34" w:rsidRPr="00E52CD1">
        <w:rPr>
          <w:rFonts w:ascii="Arial" w:hAnsi="Arial" w:cs="Arial"/>
        </w:rPr>
        <w:t xml:space="preserve"> disability </w:t>
      </w:r>
    </w:p>
    <w:p w14:paraId="23A4CA97" w14:textId="77777777" w:rsidR="00C56E34" w:rsidRPr="00E52CD1" w:rsidRDefault="00C56E34" w:rsidP="00E52CD1">
      <w:pPr>
        <w:rPr>
          <w:rFonts w:ascii="Arial" w:hAnsi="Arial" w:cs="Arial"/>
        </w:rPr>
      </w:pPr>
    </w:p>
    <w:p w14:paraId="03FCBDAE" w14:textId="77777777" w:rsidR="00C56E34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Our purpose</w:t>
      </w:r>
      <w:r w:rsidR="00167C42" w:rsidRPr="00E52CD1">
        <w:rPr>
          <w:rFonts w:ascii="Arial" w:hAnsi="Arial" w:cs="Arial"/>
        </w:rPr>
        <w:t xml:space="preserve"> is</w:t>
      </w:r>
      <w:r w:rsidRPr="00E52CD1">
        <w:rPr>
          <w:rFonts w:ascii="Arial" w:hAnsi="Arial" w:cs="Arial"/>
        </w:rPr>
        <w:t xml:space="preserve">: </w:t>
      </w:r>
    </w:p>
    <w:p w14:paraId="57BCA249" w14:textId="77777777" w:rsidR="00E52CD1" w:rsidRPr="00E52CD1" w:rsidRDefault="00E52CD1" w:rsidP="00E52CD1">
      <w:pPr>
        <w:rPr>
          <w:rFonts w:ascii="Arial" w:hAnsi="Arial" w:cs="Arial"/>
        </w:rPr>
      </w:pPr>
    </w:p>
    <w:p w14:paraId="12055FE1" w14:textId="04FC5CFA" w:rsidR="00C56E34" w:rsidRPr="00E52CD1" w:rsidRDefault="002F0D18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To enable artists, </w:t>
      </w:r>
      <w:r w:rsidR="00FB0510" w:rsidRPr="00E52CD1">
        <w:rPr>
          <w:rFonts w:ascii="Arial" w:hAnsi="Arial" w:cs="Arial"/>
        </w:rPr>
        <w:t>arts workers</w:t>
      </w:r>
      <w:r w:rsidR="00C56E34" w:rsidRPr="00E52CD1">
        <w:rPr>
          <w:rFonts w:ascii="Arial" w:hAnsi="Arial" w:cs="Arial"/>
        </w:rPr>
        <w:t xml:space="preserve"> and audiences with disability to have full, inclusive access to the diverse arts sector </w:t>
      </w:r>
    </w:p>
    <w:p w14:paraId="733BFFE5" w14:textId="77777777" w:rsidR="00C56E34" w:rsidRPr="00E52CD1" w:rsidRDefault="00C56E34" w:rsidP="00E52CD1">
      <w:pPr>
        <w:rPr>
          <w:rFonts w:ascii="Arial" w:hAnsi="Arial" w:cs="Arial"/>
        </w:rPr>
      </w:pPr>
    </w:p>
    <w:p w14:paraId="5FD4E721" w14:textId="77777777" w:rsidR="00C56E34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Our values</w:t>
      </w:r>
      <w:r w:rsidR="00167C42" w:rsidRPr="00E52CD1">
        <w:rPr>
          <w:rFonts w:ascii="Arial" w:hAnsi="Arial" w:cs="Arial"/>
        </w:rPr>
        <w:t xml:space="preserve"> are</w:t>
      </w:r>
      <w:r w:rsidRPr="00E52CD1">
        <w:rPr>
          <w:rFonts w:ascii="Arial" w:hAnsi="Arial" w:cs="Arial"/>
        </w:rPr>
        <w:t xml:space="preserve">: </w:t>
      </w:r>
    </w:p>
    <w:p w14:paraId="7AAA9EA9" w14:textId="77777777" w:rsidR="00E52CD1" w:rsidRPr="00E52CD1" w:rsidRDefault="00E52CD1" w:rsidP="00E52CD1">
      <w:pPr>
        <w:rPr>
          <w:rFonts w:ascii="Arial" w:hAnsi="Arial" w:cs="Arial"/>
        </w:rPr>
      </w:pPr>
    </w:p>
    <w:p w14:paraId="05B3CF68" w14:textId="5C1E3C76" w:rsidR="00C56E34" w:rsidRDefault="001823B8" w:rsidP="00E52CD1">
      <w:pPr>
        <w:rPr>
          <w:rFonts w:ascii="Arial" w:hAnsi="Arial" w:cs="Arial"/>
        </w:rPr>
      </w:pPr>
      <w:r>
        <w:rPr>
          <w:rFonts w:ascii="Arial" w:hAnsi="Arial" w:cs="Arial"/>
        </w:rPr>
        <w:t>Inclusivity</w:t>
      </w:r>
    </w:p>
    <w:p w14:paraId="0F025648" w14:textId="1F045FB2" w:rsidR="001823B8" w:rsidRDefault="001823B8" w:rsidP="00E52CD1">
      <w:pPr>
        <w:rPr>
          <w:rFonts w:ascii="Arial" w:hAnsi="Arial" w:cs="Arial"/>
        </w:rPr>
      </w:pPr>
      <w:r>
        <w:rPr>
          <w:rFonts w:ascii="Arial" w:hAnsi="Arial" w:cs="Arial"/>
        </w:rPr>
        <w:t>Diversity</w:t>
      </w:r>
    </w:p>
    <w:p w14:paraId="5E288A44" w14:textId="77777777" w:rsidR="00C56E34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Equality </w:t>
      </w:r>
    </w:p>
    <w:p w14:paraId="4D0E2ACA" w14:textId="77777777" w:rsidR="001823B8" w:rsidRPr="00E52CD1" w:rsidRDefault="001823B8" w:rsidP="001823B8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Creativity </w:t>
      </w:r>
    </w:p>
    <w:p w14:paraId="544D4977" w14:textId="77777777" w:rsidR="00C56E34" w:rsidRPr="00E52CD1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Transparency </w:t>
      </w:r>
    </w:p>
    <w:p w14:paraId="7A1DA094" w14:textId="77777777" w:rsidR="00C56E34" w:rsidRPr="00E52CD1" w:rsidRDefault="00C56E34" w:rsidP="00E52CD1">
      <w:pPr>
        <w:rPr>
          <w:rFonts w:ascii="Arial" w:hAnsi="Arial" w:cs="Arial"/>
        </w:rPr>
      </w:pPr>
    </w:p>
    <w:p w14:paraId="5DA6559C" w14:textId="2BAD0AE8" w:rsidR="00C56E34" w:rsidRPr="00E52CD1" w:rsidRDefault="00C56E34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Our aims </w:t>
      </w:r>
      <w:r w:rsidR="00CA0AB1" w:rsidRPr="00E52CD1">
        <w:rPr>
          <w:rFonts w:ascii="Arial" w:hAnsi="Arial" w:cs="Arial"/>
        </w:rPr>
        <w:t>are:</w:t>
      </w:r>
    </w:p>
    <w:p w14:paraId="512F27A6" w14:textId="77777777" w:rsidR="00C56E34" w:rsidRPr="00E52CD1" w:rsidRDefault="00C56E34" w:rsidP="00E52CD1">
      <w:pPr>
        <w:rPr>
          <w:rFonts w:ascii="Arial" w:hAnsi="Arial" w:cs="Arial"/>
        </w:rPr>
      </w:pPr>
    </w:p>
    <w:p w14:paraId="1910ED50" w14:textId="5182B341" w:rsidR="00C56E34" w:rsidRPr="00152AFB" w:rsidRDefault="00152AFB" w:rsidP="00152AFB">
      <w:pPr>
        <w:rPr>
          <w:rFonts w:ascii="Arial" w:hAnsi="Arial" w:cs="Arial"/>
        </w:rPr>
      </w:pPr>
      <w:bookmarkStart w:id="1" w:name="OLE_LINK3"/>
      <w:bookmarkStart w:id="2" w:name="OLE_LINK4"/>
      <w:r w:rsidRPr="00152A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C56E34" w:rsidRPr="00152AFB">
        <w:rPr>
          <w:rFonts w:ascii="Arial" w:hAnsi="Arial" w:cs="Arial"/>
        </w:rPr>
        <w:t>To empower and connect artists with opportunity, develo</w:t>
      </w:r>
      <w:r w:rsidR="00E029BC" w:rsidRPr="00152AFB">
        <w:rPr>
          <w:rFonts w:ascii="Arial" w:hAnsi="Arial" w:cs="Arial"/>
        </w:rPr>
        <w:t>pment and career sustainability</w:t>
      </w:r>
    </w:p>
    <w:p w14:paraId="50E41591" w14:textId="77777777" w:rsidR="00E52CD1" w:rsidRPr="00E52CD1" w:rsidRDefault="00E52CD1" w:rsidP="00E52CD1">
      <w:pPr>
        <w:rPr>
          <w:rFonts w:ascii="Arial" w:hAnsi="Arial" w:cs="Arial"/>
        </w:rPr>
      </w:pPr>
    </w:p>
    <w:bookmarkEnd w:id="1"/>
    <w:bookmarkEnd w:id="2"/>
    <w:p w14:paraId="396CE004" w14:textId="1E23B47C" w:rsidR="00C56E34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6E34" w:rsidRPr="00E52CD1">
        <w:rPr>
          <w:rFonts w:ascii="Arial" w:hAnsi="Arial" w:cs="Arial"/>
        </w:rPr>
        <w:t>To foster a creative, vibrant and inclusive arts community in which everyone can participate and thrive</w:t>
      </w:r>
      <w:r w:rsidR="00CA0AB1" w:rsidRPr="00E52CD1">
        <w:rPr>
          <w:rFonts w:ascii="Arial" w:hAnsi="Arial" w:cs="Arial"/>
        </w:rPr>
        <w:t xml:space="preserve"> </w:t>
      </w:r>
    </w:p>
    <w:p w14:paraId="0638C870" w14:textId="77777777" w:rsidR="00E52CD1" w:rsidRPr="00E52CD1" w:rsidRDefault="00E52CD1" w:rsidP="00E52CD1">
      <w:pPr>
        <w:rPr>
          <w:rFonts w:ascii="Arial" w:hAnsi="Arial" w:cs="Arial"/>
        </w:rPr>
      </w:pPr>
    </w:p>
    <w:p w14:paraId="20DADE02" w14:textId="5ACFB3CA" w:rsidR="00C56E34" w:rsidRPr="00E52CD1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A644BD" w:rsidRPr="00E52CD1">
        <w:rPr>
          <w:rFonts w:ascii="Arial" w:hAnsi="Arial" w:cs="Arial"/>
        </w:rPr>
        <w:t>To provide sector leadership through innovation, sound governance, effective management and operational efficiency</w:t>
      </w:r>
    </w:p>
    <w:p w14:paraId="0783C36E" w14:textId="77777777" w:rsidR="00A644BD" w:rsidRPr="00E52CD1" w:rsidRDefault="00A644BD" w:rsidP="00E52CD1">
      <w:pPr>
        <w:rPr>
          <w:rFonts w:ascii="Arial" w:hAnsi="Arial" w:cs="Arial"/>
        </w:rPr>
      </w:pPr>
    </w:p>
    <w:p w14:paraId="18EB05A7" w14:textId="0F4774E6" w:rsidR="00C36197" w:rsidRPr="00E52CD1" w:rsidRDefault="00C36197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The reverse page features a table with three boxes, numbered 1, 2 and 3 to represent each of these aims. Each aim has a number o</w:t>
      </w:r>
      <w:r w:rsidR="00FB0510">
        <w:rPr>
          <w:rFonts w:ascii="Arial" w:hAnsi="Arial" w:cs="Arial"/>
        </w:rPr>
        <w:t>f o</w:t>
      </w:r>
      <w:r w:rsidR="00F97A6F" w:rsidRPr="00E52CD1">
        <w:rPr>
          <w:rFonts w:ascii="Arial" w:hAnsi="Arial" w:cs="Arial"/>
        </w:rPr>
        <w:t>bjectives listed on the left-</w:t>
      </w:r>
      <w:r w:rsidRPr="00E52CD1">
        <w:rPr>
          <w:rFonts w:ascii="Arial" w:hAnsi="Arial" w:cs="Arial"/>
        </w:rPr>
        <w:t>hand side with accompanying methods on th</w:t>
      </w:r>
      <w:r w:rsidR="00A57216" w:rsidRPr="00E52CD1">
        <w:rPr>
          <w:rFonts w:ascii="Arial" w:hAnsi="Arial" w:cs="Arial"/>
        </w:rPr>
        <w:t>e right. In order to make this table meaningful in this text only version, the content has been described in terms of aims, methods and objecti</w:t>
      </w:r>
      <w:r w:rsidR="00466117">
        <w:rPr>
          <w:rFonts w:ascii="Arial" w:hAnsi="Arial" w:cs="Arial"/>
        </w:rPr>
        <w:t xml:space="preserve">ves in the subsequent section. </w:t>
      </w:r>
      <w:r w:rsidR="00A57216" w:rsidRPr="00E52CD1">
        <w:rPr>
          <w:rFonts w:ascii="Arial" w:hAnsi="Arial" w:cs="Arial"/>
        </w:rPr>
        <w:t>The words contained within the table have not been altered.</w:t>
      </w:r>
    </w:p>
    <w:p w14:paraId="718FC8E7" w14:textId="67393B27" w:rsidR="00C36197" w:rsidRPr="00E52CD1" w:rsidRDefault="00C36197" w:rsidP="00E52CD1">
      <w:pPr>
        <w:rPr>
          <w:rFonts w:ascii="Arial" w:hAnsi="Arial" w:cs="Arial"/>
        </w:rPr>
      </w:pPr>
    </w:p>
    <w:p w14:paraId="71F7C10F" w14:textId="469E7F99" w:rsidR="00E029BC" w:rsidRPr="00E52CD1" w:rsidRDefault="00E029BC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We will achieve </w:t>
      </w:r>
      <w:r w:rsidR="00F8683D" w:rsidRPr="00E52CD1">
        <w:rPr>
          <w:rFonts w:ascii="Arial" w:hAnsi="Arial" w:cs="Arial"/>
        </w:rPr>
        <w:t>aim 1</w:t>
      </w:r>
      <w:r w:rsidR="00434B51" w:rsidRPr="00E52CD1">
        <w:rPr>
          <w:rFonts w:ascii="Arial" w:hAnsi="Arial" w:cs="Arial"/>
        </w:rPr>
        <w:t>,</w:t>
      </w:r>
      <w:r w:rsidRPr="00E52CD1">
        <w:rPr>
          <w:rFonts w:ascii="Arial" w:hAnsi="Arial" w:cs="Arial"/>
        </w:rPr>
        <w:t xml:space="preserve"> “To empower and connect artists with opportunity, development and career sustainability</w:t>
      </w:r>
      <w:r w:rsidR="00FB0510">
        <w:rPr>
          <w:rFonts w:ascii="Arial" w:hAnsi="Arial" w:cs="Arial"/>
        </w:rPr>
        <w:t>,</w:t>
      </w:r>
      <w:r w:rsidRPr="00E52CD1">
        <w:rPr>
          <w:rFonts w:ascii="Arial" w:hAnsi="Arial" w:cs="Arial"/>
        </w:rPr>
        <w:t>” by pursuing the following objectives and methods:</w:t>
      </w:r>
    </w:p>
    <w:p w14:paraId="48B649B2" w14:textId="77777777" w:rsidR="00E029BC" w:rsidRPr="00E52CD1" w:rsidRDefault="00E029BC" w:rsidP="00E52CD1">
      <w:pPr>
        <w:rPr>
          <w:rFonts w:ascii="Arial" w:hAnsi="Arial" w:cs="Arial"/>
        </w:rPr>
      </w:pPr>
    </w:p>
    <w:p w14:paraId="14360536" w14:textId="41F342DA" w:rsidR="00E029BC" w:rsidRPr="00152AFB" w:rsidRDefault="00152AFB" w:rsidP="00152AFB">
      <w:pPr>
        <w:rPr>
          <w:rFonts w:ascii="Arial" w:hAnsi="Arial" w:cs="Arial"/>
        </w:rPr>
      </w:pPr>
      <w:r w:rsidRPr="00152AFB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E029BC" w:rsidRPr="00152AFB">
        <w:rPr>
          <w:rFonts w:ascii="Arial" w:hAnsi="Arial" w:cs="Arial"/>
        </w:rPr>
        <w:t>In order to raise the profile of artists with disability</w:t>
      </w:r>
      <w:r w:rsidR="00AF42E8" w:rsidRPr="00152AFB">
        <w:rPr>
          <w:rFonts w:ascii="Arial" w:hAnsi="Arial" w:cs="Arial"/>
        </w:rPr>
        <w:t>,</w:t>
      </w:r>
      <w:r w:rsidR="00E029BC" w:rsidRPr="00152AFB">
        <w:rPr>
          <w:rFonts w:ascii="Arial" w:hAnsi="Arial" w:cs="Arial"/>
        </w:rPr>
        <w:t xml:space="preserve"> we will:</w:t>
      </w:r>
    </w:p>
    <w:p w14:paraId="6F468F22" w14:textId="77777777" w:rsidR="00563D25" w:rsidRPr="00E52CD1" w:rsidRDefault="00563D25" w:rsidP="00E52CD1">
      <w:pPr>
        <w:rPr>
          <w:rFonts w:ascii="Arial" w:hAnsi="Arial" w:cs="Arial"/>
        </w:rPr>
      </w:pPr>
    </w:p>
    <w:p w14:paraId="5030E152" w14:textId="13EA0F7B" w:rsidR="00563D25" w:rsidRPr="00152AFB" w:rsidRDefault="00E029BC" w:rsidP="00152AFB">
      <w:pPr>
        <w:rPr>
          <w:rFonts w:ascii="Arial" w:hAnsi="Arial" w:cs="Arial"/>
        </w:rPr>
      </w:pPr>
      <w:r w:rsidRPr="00152AFB">
        <w:rPr>
          <w:rFonts w:ascii="Arial" w:hAnsi="Arial" w:cs="Arial"/>
        </w:rPr>
        <w:t>Consult and partner with government bodies, arts organisations, and the broader commercial and not for profit communities, to advocate for full inclusion and recognition of artists with disability, and the e</w:t>
      </w:r>
      <w:r w:rsidR="00563D25" w:rsidRPr="00152AFB">
        <w:rPr>
          <w:rFonts w:ascii="Arial" w:hAnsi="Arial" w:cs="Arial"/>
        </w:rPr>
        <w:t>xcellence of their outputs; and</w:t>
      </w:r>
    </w:p>
    <w:p w14:paraId="1D4C0BC1" w14:textId="77777777" w:rsidR="00563D25" w:rsidRDefault="00563D25" w:rsidP="00E52CD1">
      <w:pPr>
        <w:rPr>
          <w:rFonts w:ascii="Arial" w:hAnsi="Arial" w:cs="Arial"/>
        </w:rPr>
      </w:pPr>
    </w:p>
    <w:p w14:paraId="7772B065" w14:textId="7E40F6E1" w:rsidR="00E029BC" w:rsidRPr="00E52CD1" w:rsidRDefault="00E029BC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Continue to build a register of artists </w:t>
      </w:r>
    </w:p>
    <w:p w14:paraId="05E61359" w14:textId="77777777" w:rsidR="00E029BC" w:rsidRPr="00E52CD1" w:rsidRDefault="00E029BC" w:rsidP="00E52CD1">
      <w:pPr>
        <w:rPr>
          <w:rFonts w:ascii="Arial" w:hAnsi="Arial" w:cs="Arial"/>
        </w:rPr>
      </w:pPr>
    </w:p>
    <w:p w14:paraId="6680EC29" w14:textId="2C58882D" w:rsidR="00E029BC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029BC" w:rsidRPr="00E52CD1">
        <w:rPr>
          <w:rFonts w:ascii="Arial" w:hAnsi="Arial" w:cs="Arial"/>
        </w:rPr>
        <w:t>In order to facilitate ongoing skill development of artists with disability</w:t>
      </w:r>
      <w:r w:rsidR="00247B59">
        <w:rPr>
          <w:rFonts w:ascii="Arial" w:hAnsi="Arial" w:cs="Arial"/>
        </w:rPr>
        <w:t>,</w:t>
      </w:r>
      <w:r w:rsidR="00E029BC" w:rsidRPr="00E52CD1">
        <w:rPr>
          <w:rFonts w:ascii="Arial" w:hAnsi="Arial" w:cs="Arial"/>
        </w:rPr>
        <w:t xml:space="preserve"> we will:</w:t>
      </w:r>
    </w:p>
    <w:p w14:paraId="00EDF335" w14:textId="77777777" w:rsidR="00563D25" w:rsidRPr="00E52CD1" w:rsidRDefault="00563D25" w:rsidP="00E52CD1">
      <w:pPr>
        <w:rPr>
          <w:rFonts w:ascii="Arial" w:hAnsi="Arial" w:cs="Arial"/>
        </w:rPr>
      </w:pPr>
    </w:p>
    <w:p w14:paraId="7AF0CEE3" w14:textId="77777777" w:rsidR="00E029BC" w:rsidRDefault="00E029BC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Create, and facilitate, opportunities for capacity building; and</w:t>
      </w:r>
    </w:p>
    <w:p w14:paraId="096BA1E4" w14:textId="77777777" w:rsidR="00563D25" w:rsidRPr="00E52CD1" w:rsidRDefault="00563D25" w:rsidP="00E52CD1">
      <w:pPr>
        <w:rPr>
          <w:rFonts w:ascii="Arial" w:hAnsi="Arial" w:cs="Arial"/>
        </w:rPr>
      </w:pPr>
    </w:p>
    <w:p w14:paraId="033DCD2F" w14:textId="77777777" w:rsidR="00E029BC" w:rsidRPr="00E52CD1" w:rsidRDefault="00E029BC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Explore new areas for development, including engagement with creative seniors </w:t>
      </w:r>
    </w:p>
    <w:p w14:paraId="74F53B25" w14:textId="77777777" w:rsidR="00E029BC" w:rsidRPr="00E52CD1" w:rsidRDefault="00E029BC" w:rsidP="00E52CD1">
      <w:pPr>
        <w:rPr>
          <w:rFonts w:ascii="Arial" w:hAnsi="Arial" w:cs="Arial"/>
        </w:rPr>
      </w:pPr>
    </w:p>
    <w:p w14:paraId="7EEAE7B0" w14:textId="5B6CFE2A" w:rsidR="00E029BC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E029BC" w:rsidRPr="00E52CD1">
        <w:rPr>
          <w:rFonts w:ascii="Arial" w:hAnsi="Arial" w:cs="Arial"/>
        </w:rPr>
        <w:t>In order to Identify and develop career pathways, and increase employment opportunities for artists with disability, we will:</w:t>
      </w:r>
    </w:p>
    <w:p w14:paraId="4397E270" w14:textId="77777777" w:rsidR="00563D25" w:rsidRPr="00E52CD1" w:rsidRDefault="00563D25" w:rsidP="00E52CD1">
      <w:pPr>
        <w:rPr>
          <w:rFonts w:ascii="Arial" w:hAnsi="Arial" w:cs="Arial"/>
        </w:rPr>
      </w:pPr>
    </w:p>
    <w:p w14:paraId="74C01578" w14:textId="3A201FF3" w:rsidR="00563D25" w:rsidRDefault="00E029BC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Engage with higher and vocational education institutions to guide and support the development of inclusive environments in which art</w:t>
      </w:r>
      <w:r w:rsidR="00434B51" w:rsidRPr="00E52CD1">
        <w:rPr>
          <w:rFonts w:ascii="Arial" w:hAnsi="Arial" w:cs="Arial"/>
        </w:rPr>
        <w:t>ists with disabil</w:t>
      </w:r>
      <w:r w:rsidR="00563D25">
        <w:rPr>
          <w:rFonts w:ascii="Arial" w:hAnsi="Arial" w:cs="Arial"/>
        </w:rPr>
        <w:t>ity can train; and</w:t>
      </w:r>
    </w:p>
    <w:p w14:paraId="3361F6E5" w14:textId="77777777" w:rsidR="00563D25" w:rsidRDefault="00563D25" w:rsidP="00E52CD1">
      <w:pPr>
        <w:rPr>
          <w:rFonts w:ascii="Arial" w:hAnsi="Arial" w:cs="Arial"/>
        </w:rPr>
      </w:pPr>
    </w:p>
    <w:p w14:paraId="3958DB55" w14:textId="249517D7" w:rsidR="00E029BC" w:rsidRPr="00E52CD1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029BC" w:rsidRPr="00E52CD1">
        <w:rPr>
          <w:rFonts w:ascii="Arial" w:hAnsi="Arial" w:cs="Arial"/>
        </w:rPr>
        <w:t xml:space="preserve">uild partnerships and collaborative programs with professional arts organisations </w:t>
      </w:r>
    </w:p>
    <w:p w14:paraId="20E30BB8" w14:textId="77777777" w:rsidR="00E029BC" w:rsidRPr="00E52CD1" w:rsidRDefault="00E029BC" w:rsidP="00E52CD1">
      <w:pPr>
        <w:rPr>
          <w:rFonts w:ascii="Arial" w:hAnsi="Arial" w:cs="Arial"/>
        </w:rPr>
      </w:pPr>
    </w:p>
    <w:p w14:paraId="41456264" w14:textId="7BD59A2E" w:rsidR="00E029BC" w:rsidRPr="00E52CD1" w:rsidRDefault="00E029BC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We will achieve aim 2</w:t>
      </w:r>
      <w:r w:rsidR="00434B51" w:rsidRPr="00E52CD1">
        <w:rPr>
          <w:rFonts w:ascii="Arial" w:hAnsi="Arial" w:cs="Arial"/>
        </w:rPr>
        <w:t>,</w:t>
      </w:r>
      <w:r w:rsidRPr="00E52CD1">
        <w:rPr>
          <w:rFonts w:ascii="Arial" w:hAnsi="Arial" w:cs="Arial"/>
        </w:rPr>
        <w:t xml:space="preserve"> “To foster a creative, vibrant and inclusive arts community in which everyone can participate and thrive</w:t>
      </w:r>
      <w:r w:rsidR="00FB0510">
        <w:rPr>
          <w:rFonts w:ascii="Arial" w:hAnsi="Arial" w:cs="Arial"/>
        </w:rPr>
        <w:t>,</w:t>
      </w:r>
      <w:r w:rsidRPr="00E52CD1">
        <w:rPr>
          <w:rFonts w:ascii="Arial" w:hAnsi="Arial" w:cs="Arial"/>
        </w:rPr>
        <w:t>” by pursuing the following objectives and methods:</w:t>
      </w:r>
    </w:p>
    <w:p w14:paraId="1DDC7A49" w14:textId="77777777" w:rsidR="00E029BC" w:rsidRPr="00E52CD1" w:rsidRDefault="00E029BC" w:rsidP="00E52CD1">
      <w:pPr>
        <w:rPr>
          <w:rFonts w:ascii="Arial" w:hAnsi="Arial" w:cs="Arial"/>
        </w:rPr>
      </w:pPr>
    </w:p>
    <w:p w14:paraId="2E4C01D6" w14:textId="619E07F8" w:rsidR="00603FE5" w:rsidRPr="00152AFB" w:rsidRDefault="00152AFB" w:rsidP="00152AFB">
      <w:pPr>
        <w:rPr>
          <w:rFonts w:ascii="Arial" w:hAnsi="Arial" w:cs="Arial"/>
        </w:rPr>
      </w:pPr>
      <w:r w:rsidRPr="00152AFB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5321E0" w:rsidRPr="00152AFB">
        <w:rPr>
          <w:rFonts w:ascii="Arial" w:hAnsi="Arial" w:cs="Arial"/>
        </w:rPr>
        <w:t>In order to foster greater understanding of the value of inclusion of artists with disability in the professional arts sector</w:t>
      </w:r>
      <w:r w:rsidR="00247B59" w:rsidRPr="00152AFB">
        <w:rPr>
          <w:rFonts w:ascii="Arial" w:hAnsi="Arial" w:cs="Arial"/>
        </w:rPr>
        <w:t>,</w:t>
      </w:r>
      <w:r w:rsidR="005321E0" w:rsidRPr="00152AFB">
        <w:rPr>
          <w:rFonts w:ascii="Arial" w:hAnsi="Arial" w:cs="Arial"/>
        </w:rPr>
        <w:t xml:space="preserve"> we will:</w:t>
      </w:r>
    </w:p>
    <w:p w14:paraId="2F82706F" w14:textId="77777777" w:rsidR="00563D25" w:rsidRPr="00E52CD1" w:rsidRDefault="00563D25" w:rsidP="00E52CD1">
      <w:pPr>
        <w:rPr>
          <w:rFonts w:ascii="Arial" w:hAnsi="Arial" w:cs="Arial"/>
        </w:rPr>
      </w:pPr>
    </w:p>
    <w:p w14:paraId="1D1EF3E9" w14:textId="147BB10A" w:rsidR="00563D25" w:rsidRDefault="00603FE5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Facilitate conferences, semin</w:t>
      </w:r>
      <w:r w:rsidR="00CA0AB1" w:rsidRPr="00E52CD1">
        <w:rPr>
          <w:rFonts w:ascii="Arial" w:hAnsi="Arial" w:cs="Arial"/>
        </w:rPr>
        <w:t>ars and other networking events</w:t>
      </w:r>
      <w:r w:rsidR="00563D25">
        <w:rPr>
          <w:rFonts w:ascii="Arial" w:hAnsi="Arial" w:cs="Arial"/>
        </w:rPr>
        <w:t>;</w:t>
      </w:r>
      <w:r w:rsidR="00247B59">
        <w:rPr>
          <w:rFonts w:ascii="Arial" w:hAnsi="Arial" w:cs="Arial"/>
        </w:rPr>
        <w:t xml:space="preserve"> and</w:t>
      </w:r>
    </w:p>
    <w:p w14:paraId="136586D4" w14:textId="77777777" w:rsidR="00563D25" w:rsidRDefault="00563D25" w:rsidP="00E52CD1">
      <w:pPr>
        <w:rPr>
          <w:rFonts w:ascii="Arial" w:hAnsi="Arial" w:cs="Arial"/>
        </w:rPr>
      </w:pPr>
    </w:p>
    <w:p w14:paraId="34EF34E0" w14:textId="1B7CFB7D" w:rsidR="005321E0" w:rsidRPr="00E52CD1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57216" w:rsidRPr="00E52CD1">
        <w:rPr>
          <w:rFonts w:ascii="Arial" w:hAnsi="Arial" w:cs="Arial"/>
        </w:rPr>
        <w:t>eliver Accessible Arts programs in outer metropolitan and regional areas</w:t>
      </w:r>
    </w:p>
    <w:p w14:paraId="57CC4FD0" w14:textId="77777777" w:rsidR="00603FE5" w:rsidRPr="00E52CD1" w:rsidRDefault="00603FE5" w:rsidP="00E52CD1">
      <w:pPr>
        <w:rPr>
          <w:rFonts w:ascii="Arial" w:hAnsi="Arial" w:cs="Arial"/>
        </w:rPr>
      </w:pPr>
    </w:p>
    <w:p w14:paraId="15344F5E" w14:textId="77777777" w:rsidR="00007F31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603FE5" w:rsidRPr="00E52CD1">
        <w:rPr>
          <w:rFonts w:ascii="Arial" w:hAnsi="Arial" w:cs="Arial"/>
        </w:rPr>
        <w:t xml:space="preserve">In order to </w:t>
      </w:r>
      <w:r w:rsidR="00434B51" w:rsidRPr="00E52CD1">
        <w:rPr>
          <w:rFonts w:ascii="Arial" w:hAnsi="Arial" w:cs="Arial"/>
        </w:rPr>
        <w:t>d</w:t>
      </w:r>
      <w:r w:rsidR="00603FE5" w:rsidRPr="00E52CD1">
        <w:rPr>
          <w:rFonts w:ascii="Arial" w:hAnsi="Arial" w:cs="Arial"/>
        </w:rPr>
        <w:t>ecrease barriers to inclusion of artists with disability</w:t>
      </w:r>
      <w:r w:rsidR="00247B59">
        <w:rPr>
          <w:rFonts w:ascii="Arial" w:hAnsi="Arial" w:cs="Arial"/>
        </w:rPr>
        <w:t>,</w:t>
      </w:r>
      <w:r w:rsidR="00603FE5" w:rsidRPr="00E52CD1">
        <w:rPr>
          <w:rFonts w:ascii="Arial" w:hAnsi="Arial" w:cs="Arial"/>
        </w:rPr>
        <w:t xml:space="preserve"> we will:</w:t>
      </w:r>
    </w:p>
    <w:p w14:paraId="10130C6A" w14:textId="77777777" w:rsidR="00B035E0" w:rsidRDefault="00B035E0" w:rsidP="00E52CD1">
      <w:pPr>
        <w:rPr>
          <w:rFonts w:ascii="Arial" w:hAnsi="Arial" w:cs="Arial"/>
        </w:rPr>
      </w:pPr>
    </w:p>
    <w:p w14:paraId="3AF6A92F" w14:textId="12D57C67" w:rsidR="00603FE5" w:rsidRPr="00E52CD1" w:rsidRDefault="00603FE5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Build and formalise a consulting structure through which arts organi</w:t>
      </w:r>
      <w:r w:rsidR="003E100C" w:rsidRPr="00E52CD1">
        <w:rPr>
          <w:rFonts w:ascii="Arial" w:hAnsi="Arial" w:cs="Arial"/>
        </w:rPr>
        <w:t>s</w:t>
      </w:r>
      <w:r w:rsidRPr="00E52CD1">
        <w:rPr>
          <w:rFonts w:ascii="Arial" w:hAnsi="Arial" w:cs="Arial"/>
        </w:rPr>
        <w:t xml:space="preserve">ations and other relevant stakeholders can purchase services including ongoing training, policy development and planning </w:t>
      </w:r>
    </w:p>
    <w:p w14:paraId="23C5414C" w14:textId="77777777" w:rsidR="00603FE5" w:rsidRPr="00E52CD1" w:rsidRDefault="00603FE5" w:rsidP="00E52CD1">
      <w:pPr>
        <w:rPr>
          <w:rFonts w:ascii="Arial" w:hAnsi="Arial" w:cs="Arial"/>
        </w:rPr>
      </w:pPr>
    </w:p>
    <w:p w14:paraId="6166D68D" w14:textId="75F48B7D" w:rsidR="00E029BC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E029BC" w:rsidRPr="00E52CD1">
        <w:rPr>
          <w:rFonts w:ascii="Arial" w:hAnsi="Arial" w:cs="Arial"/>
        </w:rPr>
        <w:t xml:space="preserve">In order to </w:t>
      </w:r>
      <w:r w:rsidR="00434B51" w:rsidRPr="00E52CD1">
        <w:rPr>
          <w:rFonts w:ascii="Arial" w:hAnsi="Arial" w:cs="Arial"/>
        </w:rPr>
        <w:t>i</w:t>
      </w:r>
      <w:r w:rsidR="00603FE5" w:rsidRPr="00E52CD1">
        <w:rPr>
          <w:rFonts w:ascii="Arial" w:hAnsi="Arial" w:cs="Arial"/>
        </w:rPr>
        <w:t>ncrease engagement and participation of audiences with disability</w:t>
      </w:r>
      <w:r w:rsidR="00AF42E8">
        <w:rPr>
          <w:rFonts w:ascii="Arial" w:hAnsi="Arial" w:cs="Arial"/>
        </w:rPr>
        <w:t>,</w:t>
      </w:r>
      <w:r w:rsidR="00603FE5" w:rsidRPr="00E52CD1">
        <w:rPr>
          <w:rFonts w:ascii="Arial" w:hAnsi="Arial" w:cs="Arial"/>
        </w:rPr>
        <w:t xml:space="preserve"> </w:t>
      </w:r>
      <w:r w:rsidR="00E029BC" w:rsidRPr="00E52CD1">
        <w:rPr>
          <w:rFonts w:ascii="Arial" w:hAnsi="Arial" w:cs="Arial"/>
        </w:rPr>
        <w:t>we will:</w:t>
      </w:r>
    </w:p>
    <w:p w14:paraId="39E644AF" w14:textId="77777777" w:rsidR="00247B59" w:rsidRPr="00E52CD1" w:rsidRDefault="00247B59" w:rsidP="00E52CD1">
      <w:pPr>
        <w:rPr>
          <w:rFonts w:ascii="Arial" w:hAnsi="Arial" w:cs="Arial"/>
        </w:rPr>
      </w:pPr>
    </w:p>
    <w:p w14:paraId="4141C62D" w14:textId="77777777" w:rsidR="00603FE5" w:rsidRPr="00E52CD1" w:rsidRDefault="00603FE5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Provide advice and information, including through the ongoing leadership and development of the Accessing Sydney Collectively program</w:t>
      </w:r>
    </w:p>
    <w:p w14:paraId="135C75DB" w14:textId="77777777" w:rsidR="00E029BC" w:rsidRPr="00E52CD1" w:rsidRDefault="00E029BC" w:rsidP="00E52CD1">
      <w:pPr>
        <w:rPr>
          <w:rFonts w:ascii="Arial" w:hAnsi="Arial" w:cs="Arial"/>
        </w:rPr>
      </w:pPr>
    </w:p>
    <w:p w14:paraId="79DCA486" w14:textId="77777777" w:rsidR="00152AFB" w:rsidRDefault="00603FE5" w:rsidP="00152AFB">
      <w:pPr>
        <w:rPr>
          <w:rFonts w:ascii="Arial" w:hAnsi="Arial" w:cs="Arial"/>
        </w:rPr>
      </w:pPr>
      <w:r w:rsidRPr="00E52CD1">
        <w:rPr>
          <w:rFonts w:ascii="Arial" w:hAnsi="Arial" w:cs="Arial"/>
        </w:rPr>
        <w:t>We will achieve aim 3</w:t>
      </w:r>
      <w:r w:rsidR="00434B51" w:rsidRPr="00E52CD1">
        <w:rPr>
          <w:rFonts w:ascii="Arial" w:hAnsi="Arial" w:cs="Arial"/>
        </w:rPr>
        <w:t>,</w:t>
      </w:r>
      <w:r w:rsidRPr="00E52CD1">
        <w:rPr>
          <w:rFonts w:ascii="Arial" w:hAnsi="Arial" w:cs="Arial"/>
        </w:rPr>
        <w:t xml:space="preserve"> “To provide sector leadership through innovation, sound governance, effective management and operational efficiency</w:t>
      </w:r>
      <w:r w:rsidR="0030695F">
        <w:rPr>
          <w:rFonts w:ascii="Arial" w:hAnsi="Arial" w:cs="Arial"/>
        </w:rPr>
        <w:t>,</w:t>
      </w:r>
      <w:r w:rsidRPr="00E52CD1">
        <w:rPr>
          <w:rFonts w:ascii="Arial" w:hAnsi="Arial" w:cs="Arial"/>
        </w:rPr>
        <w:t>” by pursuing the following objectives and methods:</w:t>
      </w:r>
    </w:p>
    <w:p w14:paraId="4FFCE685" w14:textId="77777777" w:rsidR="00152AFB" w:rsidRDefault="00152AFB" w:rsidP="00152AFB">
      <w:pPr>
        <w:rPr>
          <w:rFonts w:ascii="Arial" w:hAnsi="Arial" w:cs="Arial"/>
        </w:rPr>
      </w:pPr>
    </w:p>
    <w:p w14:paraId="0A650E57" w14:textId="6E5793AB" w:rsidR="00603FE5" w:rsidRPr="00152AFB" w:rsidRDefault="00152AFB" w:rsidP="00152AFB">
      <w:pPr>
        <w:rPr>
          <w:rFonts w:ascii="Arial" w:hAnsi="Arial" w:cs="Arial"/>
        </w:rPr>
      </w:pPr>
      <w:r w:rsidRPr="00152AFB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152AFB">
        <w:rPr>
          <w:rFonts w:ascii="Arial" w:hAnsi="Arial" w:cs="Arial"/>
        </w:rPr>
        <w:t>I</w:t>
      </w:r>
      <w:r w:rsidR="00603FE5" w:rsidRPr="00152AFB">
        <w:rPr>
          <w:rFonts w:ascii="Arial" w:hAnsi="Arial" w:cs="Arial"/>
        </w:rPr>
        <w:t>n order to enable transparent and accountable gov</w:t>
      </w:r>
      <w:r w:rsidR="00247B59" w:rsidRPr="00152AFB">
        <w:rPr>
          <w:rFonts w:ascii="Arial" w:hAnsi="Arial" w:cs="Arial"/>
        </w:rPr>
        <w:t>ernance and management, we will:</w:t>
      </w:r>
    </w:p>
    <w:p w14:paraId="670949E6" w14:textId="77777777" w:rsidR="00247B59" w:rsidRPr="00E52CD1" w:rsidRDefault="00247B59" w:rsidP="00E52CD1">
      <w:pPr>
        <w:rPr>
          <w:rFonts w:ascii="Arial" w:hAnsi="Arial" w:cs="Arial"/>
        </w:rPr>
      </w:pPr>
    </w:p>
    <w:p w14:paraId="3DEE3F69" w14:textId="589919FC" w:rsidR="00247B59" w:rsidRDefault="00603FE5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Transition to a disability-led organisation</w:t>
      </w:r>
      <w:r w:rsidR="00AF42E8">
        <w:rPr>
          <w:rFonts w:ascii="Arial" w:hAnsi="Arial" w:cs="Arial"/>
        </w:rPr>
        <w:t>;</w:t>
      </w:r>
    </w:p>
    <w:p w14:paraId="3656C377" w14:textId="77777777" w:rsidR="00247B59" w:rsidRDefault="00247B59" w:rsidP="00E52CD1">
      <w:pPr>
        <w:rPr>
          <w:rFonts w:ascii="Arial" w:hAnsi="Arial" w:cs="Arial"/>
        </w:rPr>
      </w:pPr>
    </w:p>
    <w:p w14:paraId="40D3351E" w14:textId="3E1775E8" w:rsidR="00247B59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03FE5" w:rsidRPr="00E52CD1">
        <w:rPr>
          <w:rFonts w:ascii="Arial" w:hAnsi="Arial" w:cs="Arial"/>
        </w:rPr>
        <w:t>ecruit experien</w:t>
      </w:r>
      <w:r w:rsidR="00247B59">
        <w:rPr>
          <w:rFonts w:ascii="Arial" w:hAnsi="Arial" w:cs="Arial"/>
        </w:rPr>
        <w:t xml:space="preserve">ced and connected board members; </w:t>
      </w:r>
      <w:r w:rsidR="00603FE5" w:rsidRPr="00E52CD1">
        <w:rPr>
          <w:rFonts w:ascii="Arial" w:hAnsi="Arial" w:cs="Arial"/>
        </w:rPr>
        <w:t>and</w:t>
      </w:r>
    </w:p>
    <w:p w14:paraId="61EBFFCC" w14:textId="77777777" w:rsidR="00247B59" w:rsidRDefault="00247B59" w:rsidP="00E52CD1">
      <w:pPr>
        <w:rPr>
          <w:rFonts w:ascii="Arial" w:hAnsi="Arial" w:cs="Arial"/>
        </w:rPr>
      </w:pPr>
    </w:p>
    <w:p w14:paraId="61E3C598" w14:textId="66EEB8D7" w:rsidR="00603FE5" w:rsidRPr="00E52CD1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03FE5" w:rsidRPr="00E52CD1">
        <w:rPr>
          <w:rFonts w:ascii="Arial" w:hAnsi="Arial" w:cs="Arial"/>
        </w:rPr>
        <w:t>ngage and support skilled staff</w:t>
      </w:r>
    </w:p>
    <w:p w14:paraId="7A203594" w14:textId="77777777" w:rsidR="00603FE5" w:rsidRPr="00E52CD1" w:rsidRDefault="00603FE5" w:rsidP="00E52CD1">
      <w:pPr>
        <w:rPr>
          <w:rFonts w:ascii="Arial" w:hAnsi="Arial" w:cs="Arial"/>
        </w:rPr>
      </w:pPr>
    </w:p>
    <w:p w14:paraId="4C78459E" w14:textId="1916D4FC" w:rsidR="00247B59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603FE5" w:rsidRPr="00E52CD1">
        <w:rPr>
          <w:rFonts w:ascii="Arial" w:hAnsi="Arial" w:cs="Arial"/>
        </w:rPr>
        <w:t>In order to plan effectively</w:t>
      </w:r>
      <w:r w:rsidR="00247B59">
        <w:rPr>
          <w:rFonts w:ascii="Arial" w:hAnsi="Arial" w:cs="Arial"/>
        </w:rPr>
        <w:t>,</w:t>
      </w:r>
      <w:r w:rsidR="00603FE5" w:rsidRPr="00E52CD1">
        <w:rPr>
          <w:rFonts w:ascii="Arial" w:hAnsi="Arial" w:cs="Arial"/>
        </w:rPr>
        <w:t xml:space="preserve"> we will:</w:t>
      </w:r>
    </w:p>
    <w:p w14:paraId="33D84CEE" w14:textId="77777777" w:rsidR="00247B59" w:rsidRDefault="00247B59" w:rsidP="00E52CD1">
      <w:pPr>
        <w:rPr>
          <w:rFonts w:ascii="Arial" w:hAnsi="Arial" w:cs="Arial"/>
        </w:rPr>
      </w:pPr>
    </w:p>
    <w:p w14:paraId="612F5E96" w14:textId="3D1398C3" w:rsidR="00603FE5" w:rsidRPr="00E52CD1" w:rsidRDefault="00603FE5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 xml:space="preserve">Ensure that strategic, operational, financial, marketing and other plans are developed as effective and useful tools, and </w:t>
      </w:r>
      <w:r w:rsidR="00434B51" w:rsidRPr="00E52CD1">
        <w:rPr>
          <w:rFonts w:ascii="Arial" w:hAnsi="Arial" w:cs="Arial"/>
        </w:rPr>
        <w:t xml:space="preserve">that they are </w:t>
      </w:r>
      <w:r w:rsidRPr="00E52CD1">
        <w:rPr>
          <w:rFonts w:ascii="Arial" w:hAnsi="Arial" w:cs="Arial"/>
        </w:rPr>
        <w:t xml:space="preserve">reviewed regularly </w:t>
      </w:r>
    </w:p>
    <w:p w14:paraId="714C874B" w14:textId="77777777" w:rsidR="00603FE5" w:rsidRPr="00E52CD1" w:rsidRDefault="00603FE5" w:rsidP="00E52CD1">
      <w:pPr>
        <w:rPr>
          <w:rFonts w:ascii="Arial" w:hAnsi="Arial" w:cs="Arial"/>
        </w:rPr>
      </w:pPr>
    </w:p>
    <w:p w14:paraId="1FEF2A2E" w14:textId="1BF578DA" w:rsidR="00603FE5" w:rsidRDefault="00152AFB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03FE5" w:rsidRPr="00E52CD1">
        <w:rPr>
          <w:rFonts w:ascii="Arial" w:hAnsi="Arial" w:cs="Arial"/>
        </w:rPr>
        <w:t>In order to build capacity</w:t>
      </w:r>
      <w:r w:rsidR="00247B59">
        <w:rPr>
          <w:rFonts w:ascii="Arial" w:hAnsi="Arial" w:cs="Arial"/>
        </w:rPr>
        <w:t>,</w:t>
      </w:r>
      <w:r w:rsidR="00603FE5" w:rsidRPr="00E52CD1">
        <w:rPr>
          <w:rFonts w:ascii="Arial" w:hAnsi="Arial" w:cs="Arial"/>
        </w:rPr>
        <w:t xml:space="preserve"> we will:</w:t>
      </w:r>
    </w:p>
    <w:p w14:paraId="6F360358" w14:textId="77777777" w:rsidR="00AF42E8" w:rsidRPr="00E52CD1" w:rsidRDefault="00AF42E8" w:rsidP="00E52CD1">
      <w:pPr>
        <w:rPr>
          <w:rFonts w:ascii="Arial" w:hAnsi="Arial" w:cs="Arial"/>
        </w:rPr>
      </w:pPr>
    </w:p>
    <w:p w14:paraId="3D8E85D3" w14:textId="41AD1EE4" w:rsidR="00247B59" w:rsidRDefault="00603FE5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Build effective partnerships</w:t>
      </w:r>
      <w:r w:rsidR="00AF42E8">
        <w:rPr>
          <w:rFonts w:ascii="Arial" w:hAnsi="Arial" w:cs="Arial"/>
        </w:rPr>
        <w:t>;</w:t>
      </w:r>
    </w:p>
    <w:p w14:paraId="597717BE" w14:textId="77777777" w:rsidR="00247B59" w:rsidRDefault="00247B59" w:rsidP="00E52CD1">
      <w:pPr>
        <w:rPr>
          <w:rFonts w:ascii="Arial" w:hAnsi="Arial" w:cs="Arial"/>
        </w:rPr>
      </w:pPr>
    </w:p>
    <w:p w14:paraId="48D6AD43" w14:textId="4F35EC49" w:rsidR="00247B59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03FE5" w:rsidRPr="00E52CD1">
        <w:rPr>
          <w:rFonts w:ascii="Arial" w:hAnsi="Arial" w:cs="Arial"/>
        </w:rPr>
        <w:t>iversify income streams</w:t>
      </w:r>
      <w:r>
        <w:rPr>
          <w:rFonts w:ascii="Arial" w:hAnsi="Arial" w:cs="Arial"/>
        </w:rPr>
        <w:t>; and</w:t>
      </w:r>
    </w:p>
    <w:p w14:paraId="1B6EE945" w14:textId="77777777" w:rsidR="00247B59" w:rsidRDefault="00247B59" w:rsidP="00E52CD1">
      <w:pPr>
        <w:rPr>
          <w:rFonts w:ascii="Arial" w:hAnsi="Arial" w:cs="Arial"/>
        </w:rPr>
      </w:pPr>
    </w:p>
    <w:p w14:paraId="3531E9C6" w14:textId="1194CED8" w:rsidR="00603FE5" w:rsidRPr="00E52CD1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03FE5" w:rsidRPr="00E52CD1">
        <w:rPr>
          <w:rFonts w:ascii="Arial" w:hAnsi="Arial" w:cs="Arial"/>
        </w:rPr>
        <w:t>upport staff development</w:t>
      </w:r>
    </w:p>
    <w:p w14:paraId="335DF687" w14:textId="77777777" w:rsidR="003E100C" w:rsidRPr="00E52CD1" w:rsidRDefault="003E100C" w:rsidP="00E52CD1">
      <w:pPr>
        <w:rPr>
          <w:rFonts w:ascii="Arial" w:hAnsi="Arial" w:cs="Arial"/>
        </w:rPr>
      </w:pPr>
    </w:p>
    <w:p w14:paraId="65F93290" w14:textId="71A90073" w:rsidR="003913A3" w:rsidRDefault="00AA43A4" w:rsidP="00E52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3E100C" w:rsidRPr="00E52CD1">
        <w:rPr>
          <w:rFonts w:ascii="Arial" w:hAnsi="Arial" w:cs="Arial"/>
        </w:rPr>
        <w:t>In orde</w:t>
      </w:r>
      <w:r w:rsidR="003913A3" w:rsidRPr="00E52CD1">
        <w:rPr>
          <w:rFonts w:ascii="Arial" w:hAnsi="Arial" w:cs="Arial"/>
        </w:rPr>
        <w:t>r to pursue innovation</w:t>
      </w:r>
      <w:r w:rsidR="00247B59">
        <w:rPr>
          <w:rFonts w:ascii="Arial" w:hAnsi="Arial" w:cs="Arial"/>
        </w:rPr>
        <w:t>,</w:t>
      </w:r>
      <w:r w:rsidR="003913A3" w:rsidRPr="00E52CD1">
        <w:rPr>
          <w:rFonts w:ascii="Arial" w:hAnsi="Arial" w:cs="Arial"/>
        </w:rPr>
        <w:t xml:space="preserve"> we will:</w:t>
      </w:r>
    </w:p>
    <w:p w14:paraId="14D71386" w14:textId="77777777" w:rsidR="00247B59" w:rsidRPr="00E52CD1" w:rsidRDefault="00247B59" w:rsidP="00E52CD1">
      <w:pPr>
        <w:rPr>
          <w:rFonts w:ascii="Arial" w:hAnsi="Arial" w:cs="Arial"/>
        </w:rPr>
      </w:pPr>
    </w:p>
    <w:p w14:paraId="2EDC6F57" w14:textId="0271CBB8" w:rsidR="00652DA5" w:rsidRDefault="003913A3" w:rsidP="00E52CD1">
      <w:pPr>
        <w:rPr>
          <w:rFonts w:ascii="Arial" w:hAnsi="Arial" w:cs="Arial"/>
        </w:rPr>
      </w:pPr>
      <w:r w:rsidRPr="00E52CD1">
        <w:rPr>
          <w:rFonts w:ascii="Arial" w:hAnsi="Arial" w:cs="Arial"/>
        </w:rPr>
        <w:t>F</w:t>
      </w:r>
      <w:r w:rsidR="003E100C" w:rsidRPr="00E52CD1">
        <w:rPr>
          <w:rFonts w:ascii="Arial" w:hAnsi="Arial" w:cs="Arial"/>
        </w:rPr>
        <w:t>acilitate sect</w:t>
      </w:r>
      <w:r w:rsidR="00AF42E8">
        <w:rPr>
          <w:rFonts w:ascii="Arial" w:hAnsi="Arial" w:cs="Arial"/>
        </w:rPr>
        <w:t xml:space="preserve">or research and development; </w:t>
      </w:r>
      <w:r w:rsidR="00652DA5">
        <w:rPr>
          <w:rFonts w:ascii="Arial" w:hAnsi="Arial" w:cs="Arial"/>
        </w:rPr>
        <w:t>and</w:t>
      </w:r>
    </w:p>
    <w:p w14:paraId="2285E463" w14:textId="77777777" w:rsidR="00652DA5" w:rsidRDefault="00652DA5" w:rsidP="00E52CD1">
      <w:pPr>
        <w:rPr>
          <w:rFonts w:ascii="Arial" w:hAnsi="Arial" w:cs="Arial"/>
        </w:rPr>
      </w:pPr>
    </w:p>
    <w:p w14:paraId="69B42A12" w14:textId="54114696" w:rsidR="004910C0" w:rsidRPr="00E52CD1" w:rsidRDefault="00AF42E8" w:rsidP="00E52CD1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E100C" w:rsidRPr="00E52CD1">
        <w:rPr>
          <w:rFonts w:ascii="Arial" w:hAnsi="Arial" w:cs="Arial"/>
        </w:rPr>
        <w:t>ngage</w:t>
      </w:r>
      <w:r w:rsidR="00652DA5">
        <w:rPr>
          <w:rFonts w:ascii="Arial" w:hAnsi="Arial" w:cs="Arial"/>
        </w:rPr>
        <w:t xml:space="preserve"> with relevant new technologies</w:t>
      </w:r>
    </w:p>
    <w:sectPr w:rsidR="004910C0" w:rsidRPr="00E52CD1" w:rsidSect="00CA0AB1">
      <w:pgSz w:w="12240" w:h="15840"/>
      <w:pgMar w:top="1440" w:right="1302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9DC"/>
    <w:multiLevelType w:val="multilevel"/>
    <w:tmpl w:val="FAC85E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525"/>
    <w:multiLevelType w:val="hybridMultilevel"/>
    <w:tmpl w:val="50C85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0FB3"/>
    <w:multiLevelType w:val="hybridMultilevel"/>
    <w:tmpl w:val="34C48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900"/>
    <w:multiLevelType w:val="hybridMultilevel"/>
    <w:tmpl w:val="34D08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25E1"/>
    <w:multiLevelType w:val="hybridMultilevel"/>
    <w:tmpl w:val="50DA5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6C0B"/>
    <w:multiLevelType w:val="multilevel"/>
    <w:tmpl w:val="FAC85E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B01"/>
    <w:multiLevelType w:val="hybridMultilevel"/>
    <w:tmpl w:val="1D0CB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4416E"/>
    <w:multiLevelType w:val="multilevel"/>
    <w:tmpl w:val="FAC85E10"/>
    <w:styleLink w:val="Style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27433"/>
    <w:multiLevelType w:val="hybridMultilevel"/>
    <w:tmpl w:val="2CECC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3F3E"/>
    <w:multiLevelType w:val="hybridMultilevel"/>
    <w:tmpl w:val="FAC85E10"/>
    <w:lvl w:ilvl="0" w:tplc="1BFE23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8175D"/>
    <w:multiLevelType w:val="hybridMultilevel"/>
    <w:tmpl w:val="8128615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F60A73"/>
    <w:multiLevelType w:val="hybridMultilevel"/>
    <w:tmpl w:val="CF128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87A55"/>
    <w:multiLevelType w:val="multilevel"/>
    <w:tmpl w:val="FAC85E10"/>
    <w:numStyleLink w:val="Style1"/>
  </w:abstractNum>
  <w:abstractNum w:abstractNumId="13" w15:restartNumberingAfterBreak="0">
    <w:nsid w:val="79BD0B3A"/>
    <w:multiLevelType w:val="hybridMultilevel"/>
    <w:tmpl w:val="037E5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34"/>
    <w:rsid w:val="00007F31"/>
    <w:rsid w:val="00103EB0"/>
    <w:rsid w:val="00152AFB"/>
    <w:rsid w:val="00167C42"/>
    <w:rsid w:val="001823B8"/>
    <w:rsid w:val="001B17C4"/>
    <w:rsid w:val="00247B59"/>
    <w:rsid w:val="002B02C3"/>
    <w:rsid w:val="002F0D18"/>
    <w:rsid w:val="0030695F"/>
    <w:rsid w:val="00315E4C"/>
    <w:rsid w:val="003913A3"/>
    <w:rsid w:val="003E100C"/>
    <w:rsid w:val="003F3327"/>
    <w:rsid w:val="00434B51"/>
    <w:rsid w:val="00460684"/>
    <w:rsid w:val="00466117"/>
    <w:rsid w:val="004910C0"/>
    <w:rsid w:val="005321E0"/>
    <w:rsid w:val="00563D25"/>
    <w:rsid w:val="00570895"/>
    <w:rsid w:val="00603FE5"/>
    <w:rsid w:val="006048C4"/>
    <w:rsid w:val="00616BC3"/>
    <w:rsid w:val="00636D5A"/>
    <w:rsid w:val="00652DA5"/>
    <w:rsid w:val="00682371"/>
    <w:rsid w:val="00763D45"/>
    <w:rsid w:val="0092623B"/>
    <w:rsid w:val="00A57216"/>
    <w:rsid w:val="00A644BD"/>
    <w:rsid w:val="00AA43A4"/>
    <w:rsid w:val="00AC4C41"/>
    <w:rsid w:val="00AF42E8"/>
    <w:rsid w:val="00AF5824"/>
    <w:rsid w:val="00B035E0"/>
    <w:rsid w:val="00C36197"/>
    <w:rsid w:val="00C56E34"/>
    <w:rsid w:val="00CA0AB1"/>
    <w:rsid w:val="00D857FF"/>
    <w:rsid w:val="00D93106"/>
    <w:rsid w:val="00E029BC"/>
    <w:rsid w:val="00E40972"/>
    <w:rsid w:val="00E52CD1"/>
    <w:rsid w:val="00EA53E4"/>
    <w:rsid w:val="00F8683D"/>
    <w:rsid w:val="00F97A6F"/>
    <w:rsid w:val="00FB0510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03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3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E34"/>
    <w:pPr>
      <w:ind w:left="720"/>
      <w:contextualSpacing/>
    </w:pPr>
  </w:style>
  <w:style w:type="numbering" w:customStyle="1" w:styleId="Style1">
    <w:name w:val="Style1"/>
    <w:uiPriority w:val="99"/>
    <w:rsid w:val="00E029BC"/>
    <w:pPr>
      <w:numPr>
        <w:numId w:val="4"/>
      </w:numPr>
    </w:pPr>
  </w:style>
  <w:style w:type="paragraph" w:customStyle="1" w:styleId="p1">
    <w:name w:val="p1"/>
    <w:basedOn w:val="Normal"/>
    <w:rsid w:val="00EA53E4"/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6359E6-447B-B74D-978D-0F0A46BD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O'Hara</dc:creator>
  <cp:keywords/>
  <dc:description/>
  <cp:lastModifiedBy>Wanda Sadowski</cp:lastModifiedBy>
  <cp:revision>2</cp:revision>
  <cp:lastPrinted>2018-04-26T04:32:00Z</cp:lastPrinted>
  <dcterms:created xsi:type="dcterms:W3CDTF">2018-08-03T05:04:00Z</dcterms:created>
  <dcterms:modified xsi:type="dcterms:W3CDTF">2018-08-03T05:04:00Z</dcterms:modified>
</cp:coreProperties>
</file>