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F23D" w14:textId="77777777" w:rsidR="001A05AA" w:rsidRPr="001A05AA" w:rsidRDefault="001A05AA" w:rsidP="001A05AA">
      <w:pPr>
        <w:rPr>
          <w:rFonts w:ascii="Arial" w:eastAsia="Times New Roman" w:hAnsi="Arial" w:cs="Arial"/>
          <w:b/>
          <w:bCs/>
          <w:color w:val="E068B2"/>
          <w:sz w:val="32"/>
          <w:szCs w:val="32"/>
          <w:bdr w:val="none" w:sz="0" w:space="0" w:color="auto" w:frame="1"/>
          <w:lang w:val="en-AU" w:eastAsia="en-GB"/>
        </w:rPr>
      </w:pPr>
      <w:r w:rsidRPr="001A05AA">
        <w:rPr>
          <w:rFonts w:ascii="Arial" w:hAnsi="Arial" w:cs="Arial"/>
          <w:noProof/>
        </w:rPr>
        <w:drawing>
          <wp:inline distT="0" distB="0" distL="0" distR="0" wp14:anchorId="198AA80E" wp14:editId="061C3EA9">
            <wp:extent cx="1042416" cy="1042416"/>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essible arts logo pms 226 .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4717" cy="1054717"/>
                    </a:xfrm>
                    <a:prstGeom prst="rect">
                      <a:avLst/>
                    </a:prstGeom>
                  </pic:spPr>
                </pic:pic>
              </a:graphicData>
            </a:graphic>
          </wp:inline>
        </w:drawing>
      </w:r>
    </w:p>
    <w:p w14:paraId="0115EF6C" w14:textId="77777777" w:rsidR="001A05AA" w:rsidRPr="001A05AA" w:rsidRDefault="001A05AA" w:rsidP="001A05AA">
      <w:pPr>
        <w:rPr>
          <w:rFonts w:ascii="Arial" w:eastAsia="Times New Roman" w:hAnsi="Arial" w:cs="Arial"/>
          <w:b/>
          <w:bCs/>
          <w:color w:val="E068B2"/>
          <w:sz w:val="32"/>
          <w:szCs w:val="32"/>
          <w:bdr w:val="none" w:sz="0" w:space="0" w:color="auto" w:frame="1"/>
          <w:lang w:val="en-AU" w:eastAsia="en-GB"/>
        </w:rPr>
      </w:pPr>
    </w:p>
    <w:p w14:paraId="418EACDE" w14:textId="77777777" w:rsidR="001A05AA" w:rsidRPr="001A05AA" w:rsidRDefault="001A05AA" w:rsidP="001A05AA">
      <w:pPr>
        <w:rPr>
          <w:rFonts w:ascii="Arial" w:eastAsia="Times New Roman" w:hAnsi="Arial" w:cs="Arial"/>
          <w:b/>
          <w:bCs/>
          <w:color w:val="E068B2"/>
          <w:sz w:val="36"/>
          <w:szCs w:val="36"/>
          <w:bdr w:val="none" w:sz="0" w:space="0" w:color="auto" w:frame="1"/>
          <w:lang w:val="en-AU" w:eastAsia="en-GB"/>
        </w:rPr>
      </w:pPr>
      <w:r w:rsidRPr="001A05AA">
        <w:rPr>
          <w:rFonts w:ascii="Arial" w:hAnsi="Arial" w:cs="Arial"/>
          <w:b/>
          <w:bCs/>
          <w:sz w:val="36"/>
          <w:szCs w:val="36"/>
          <w:lang w:val="en-AU"/>
        </w:rPr>
        <w:t>Position Description</w:t>
      </w:r>
    </w:p>
    <w:p w14:paraId="17ECCF6C" w14:textId="77777777" w:rsidR="001A05AA" w:rsidRPr="001A05AA" w:rsidRDefault="001A05AA" w:rsidP="009C0357">
      <w:pPr>
        <w:rPr>
          <w:rFonts w:ascii="Arial" w:eastAsia="Times New Roman" w:hAnsi="Arial" w:cs="Arial"/>
          <w:b/>
          <w:bCs/>
          <w:color w:val="E068B2"/>
          <w:bdr w:val="none" w:sz="0" w:space="0" w:color="auto" w:frame="1"/>
          <w:lang w:val="en-AU" w:eastAsia="en-GB"/>
        </w:rPr>
      </w:pPr>
    </w:p>
    <w:p w14:paraId="4E4129C9" w14:textId="77777777" w:rsidR="001A05AA" w:rsidRPr="001A05AA" w:rsidRDefault="001A05AA" w:rsidP="009C0357">
      <w:pPr>
        <w:rPr>
          <w:rFonts w:ascii="Arial" w:eastAsia="Times New Roman" w:hAnsi="Arial" w:cs="Arial"/>
          <w:bCs/>
          <w:color w:val="000000" w:themeColor="text1"/>
          <w:bdr w:val="none" w:sz="0" w:space="0" w:color="auto" w:frame="1"/>
          <w:lang w:val="en-AU" w:eastAsia="en-GB"/>
        </w:rPr>
      </w:pPr>
    </w:p>
    <w:p w14:paraId="7EDE0B05" w14:textId="72DE1E66" w:rsidR="009C0357" w:rsidRPr="001A05AA" w:rsidRDefault="009C0357" w:rsidP="009C0357">
      <w:pPr>
        <w:rPr>
          <w:rFonts w:ascii="Arial" w:eastAsia="Times New Roman" w:hAnsi="Arial" w:cs="Arial"/>
          <w:bCs/>
          <w:color w:val="000000" w:themeColor="text1"/>
          <w:sz w:val="32"/>
          <w:szCs w:val="32"/>
          <w:bdr w:val="none" w:sz="0" w:space="0" w:color="auto" w:frame="1"/>
          <w:lang w:val="en-AU" w:eastAsia="en-GB"/>
        </w:rPr>
      </w:pPr>
      <w:r w:rsidRPr="001A05AA">
        <w:rPr>
          <w:rFonts w:ascii="Arial" w:eastAsia="Times New Roman" w:hAnsi="Arial" w:cs="Arial"/>
          <w:bCs/>
          <w:color w:val="000000" w:themeColor="text1"/>
          <w:sz w:val="32"/>
          <w:szCs w:val="32"/>
          <w:bdr w:val="none" w:sz="0" w:space="0" w:color="auto" w:frame="1"/>
          <w:lang w:val="en-AU" w:eastAsia="en-GB"/>
        </w:rPr>
        <w:t>Disability and Access Consultant</w:t>
      </w:r>
    </w:p>
    <w:p w14:paraId="74E8D74B" w14:textId="77777777" w:rsidR="001A05AA" w:rsidRPr="001A05AA" w:rsidRDefault="009C0357" w:rsidP="001A05AA">
      <w:pPr>
        <w:pStyle w:val="NoSpacing"/>
        <w:rPr>
          <w:rFonts w:ascii="Arial" w:eastAsia="Times New Roman" w:hAnsi="Arial" w:cs="Arial"/>
          <w:b/>
          <w:bCs/>
          <w:lang w:val="en-AU" w:eastAsia="en-AU"/>
        </w:rPr>
      </w:pPr>
      <w:r w:rsidRPr="001A05AA">
        <w:rPr>
          <w:rFonts w:ascii="Arial" w:eastAsia="Times New Roman" w:hAnsi="Arial" w:cs="Arial"/>
          <w:lang w:val="en-AU" w:eastAsia="en-GB"/>
        </w:rPr>
        <w:br/>
      </w:r>
    </w:p>
    <w:p w14:paraId="2D1BCE6F" w14:textId="1ECB3624" w:rsidR="001A05AA" w:rsidRPr="001A05AA" w:rsidRDefault="001A05AA" w:rsidP="001A05AA">
      <w:pPr>
        <w:pStyle w:val="NoSpacing"/>
        <w:rPr>
          <w:rFonts w:ascii="Arial" w:eastAsia="Times New Roman" w:hAnsi="Arial" w:cs="Arial"/>
          <w:b/>
          <w:bCs/>
          <w:sz w:val="32"/>
          <w:szCs w:val="32"/>
          <w:lang w:val="en-AU" w:eastAsia="en-AU"/>
        </w:rPr>
      </w:pPr>
      <w:r w:rsidRPr="001A05AA">
        <w:rPr>
          <w:rFonts w:ascii="Arial" w:eastAsia="Times New Roman" w:hAnsi="Arial" w:cs="Arial"/>
          <w:b/>
          <w:bCs/>
          <w:sz w:val="32"/>
          <w:szCs w:val="32"/>
          <w:lang w:val="en-AU" w:eastAsia="en-AU"/>
        </w:rPr>
        <w:t>About Accessible Arts</w:t>
      </w:r>
    </w:p>
    <w:p w14:paraId="369230B4" w14:textId="2E009313" w:rsidR="009C0357" w:rsidRPr="001A05AA" w:rsidRDefault="009C0357" w:rsidP="009C0357">
      <w:pPr>
        <w:rPr>
          <w:rFonts w:ascii="Arial" w:eastAsia="Times New Roman" w:hAnsi="Arial" w:cs="Arial"/>
          <w:color w:val="000000"/>
          <w:shd w:val="clear" w:color="auto" w:fill="FFFFFF"/>
          <w:lang w:eastAsia="en-GB"/>
        </w:rPr>
      </w:pPr>
      <w:r w:rsidRPr="001A05AA">
        <w:rPr>
          <w:rFonts w:ascii="Arial" w:eastAsia="Times New Roman" w:hAnsi="Arial" w:cs="Arial"/>
          <w:color w:val="1C1C1C"/>
          <w:lang w:eastAsia="en-GB"/>
        </w:rPr>
        <w:br/>
      </w:r>
      <w:r w:rsidRPr="001A05AA">
        <w:rPr>
          <w:rFonts w:ascii="Arial" w:eastAsia="Times New Roman" w:hAnsi="Arial" w:cs="Arial"/>
          <w:color w:val="000000"/>
          <w:shd w:val="clear" w:color="auto" w:fill="FFFFFF"/>
          <w:lang w:eastAsia="en-GB"/>
        </w:rPr>
        <w:t xml:space="preserve">Accessible Arts is the peak arts and disability organisation in New South Wales. We advance the rights of, and opportunities for, people with disability or who are d/Deaf to develop and sustain professional careers in the arts and have equitable access to arts and culture across NSW. For more information visit </w:t>
      </w:r>
      <w:hyperlink r:id="rId6" w:history="1">
        <w:r w:rsidR="001A05AA" w:rsidRPr="001A05AA">
          <w:rPr>
            <w:rStyle w:val="Hyperlink"/>
            <w:rFonts w:ascii="Arial" w:eastAsia="Times New Roman" w:hAnsi="Arial" w:cs="Arial"/>
            <w:shd w:val="clear" w:color="auto" w:fill="FFFFFF"/>
            <w:lang w:eastAsia="en-GB"/>
          </w:rPr>
          <w:t>www.aarts.net.au</w:t>
        </w:r>
      </w:hyperlink>
    </w:p>
    <w:p w14:paraId="21633645" w14:textId="77777777" w:rsidR="009C0357" w:rsidRPr="001A05AA" w:rsidRDefault="009C0357" w:rsidP="009C0357">
      <w:pPr>
        <w:rPr>
          <w:rFonts w:ascii="Arial" w:eastAsia="Times New Roman" w:hAnsi="Arial" w:cs="Arial"/>
          <w:lang w:eastAsia="en-GB"/>
        </w:rPr>
      </w:pPr>
    </w:p>
    <w:p w14:paraId="27F7153F" w14:textId="7FDEC213" w:rsidR="000E5A74" w:rsidRPr="001A05AA" w:rsidRDefault="000E5A74" w:rsidP="000E5A74">
      <w:pPr>
        <w:rPr>
          <w:rFonts w:ascii="Arial" w:eastAsia="Times New Roman" w:hAnsi="Arial" w:cs="Arial"/>
          <w:lang w:eastAsia="en-GB"/>
        </w:rPr>
      </w:pPr>
      <w:r w:rsidRPr="001A05AA">
        <w:rPr>
          <w:rFonts w:ascii="Arial" w:eastAsia="Times New Roman" w:hAnsi="Arial" w:cs="Arial"/>
          <w:color w:val="000000"/>
          <w:shd w:val="clear" w:color="auto" w:fill="FFFFFF"/>
          <w:lang w:eastAsia="en-GB"/>
        </w:rPr>
        <w:t xml:space="preserve">Accessible Arts provides Arts and Disability Consultancy Services, working with organisations to identify and understand the issues around access and inclusion. We are </w:t>
      </w:r>
      <w:r w:rsidR="009C0357" w:rsidRPr="001A05AA">
        <w:rPr>
          <w:rFonts w:ascii="Arial" w:eastAsia="Times New Roman" w:hAnsi="Arial" w:cs="Arial"/>
          <w:color w:val="000000"/>
          <w:shd w:val="clear" w:color="auto" w:fill="FFFFFF"/>
          <w:lang w:eastAsia="en-GB"/>
        </w:rPr>
        <w:t xml:space="preserve">seeking passionate </w:t>
      </w:r>
      <w:r w:rsidRPr="001A05AA">
        <w:rPr>
          <w:rFonts w:ascii="Arial" w:eastAsia="Times New Roman" w:hAnsi="Arial" w:cs="Arial"/>
          <w:color w:val="000000"/>
          <w:shd w:val="clear" w:color="auto" w:fill="FFFFFF"/>
          <w:lang w:eastAsia="en-GB"/>
        </w:rPr>
        <w:t xml:space="preserve">and knowledgeable </w:t>
      </w:r>
      <w:r w:rsidR="009C0357" w:rsidRPr="001A05AA">
        <w:rPr>
          <w:rFonts w:ascii="Arial" w:eastAsia="Times New Roman" w:hAnsi="Arial" w:cs="Arial"/>
          <w:color w:val="000000"/>
          <w:shd w:val="clear" w:color="auto" w:fill="FFFFFF"/>
          <w:lang w:eastAsia="en-GB"/>
        </w:rPr>
        <w:t xml:space="preserve">consultants to </w:t>
      </w:r>
      <w:r w:rsidRPr="001A05AA">
        <w:rPr>
          <w:rFonts w:ascii="Arial" w:eastAsia="Times New Roman" w:hAnsi="Arial" w:cs="Arial"/>
          <w:color w:val="000000"/>
          <w:shd w:val="clear" w:color="auto" w:fill="FFFFFF"/>
          <w:lang w:eastAsia="en-GB"/>
        </w:rPr>
        <w:t xml:space="preserve">contribute to </w:t>
      </w:r>
      <w:r w:rsidR="009C0357" w:rsidRPr="001A05AA">
        <w:rPr>
          <w:rFonts w:ascii="Arial" w:eastAsia="Times New Roman" w:hAnsi="Arial" w:cs="Arial"/>
          <w:color w:val="000000"/>
          <w:shd w:val="clear" w:color="auto" w:fill="FFFFFF"/>
          <w:lang w:eastAsia="en-GB"/>
        </w:rPr>
        <w:t xml:space="preserve">the delivery of </w:t>
      </w:r>
      <w:r w:rsidRPr="001A05AA">
        <w:rPr>
          <w:rFonts w:ascii="Arial" w:eastAsia="Times New Roman" w:hAnsi="Arial" w:cs="Arial"/>
          <w:color w:val="000000"/>
          <w:shd w:val="clear" w:color="auto" w:fill="FFFFFF"/>
          <w:lang w:eastAsia="en-GB"/>
        </w:rPr>
        <w:t>these</w:t>
      </w:r>
      <w:r w:rsidR="009C0357" w:rsidRPr="001A05AA">
        <w:rPr>
          <w:rFonts w:ascii="Arial" w:eastAsia="Times New Roman" w:hAnsi="Arial" w:cs="Arial"/>
          <w:color w:val="000000"/>
          <w:shd w:val="clear" w:color="auto" w:fill="FFFFFF"/>
          <w:lang w:eastAsia="en-GB"/>
        </w:rPr>
        <w:t xml:space="preserve"> services.</w:t>
      </w:r>
    </w:p>
    <w:p w14:paraId="7625B67A" w14:textId="4CF6E9B4" w:rsidR="009C0357" w:rsidRPr="001A05AA" w:rsidRDefault="009C0357" w:rsidP="009C0357">
      <w:pPr>
        <w:rPr>
          <w:rFonts w:ascii="Arial" w:eastAsia="Times New Roman" w:hAnsi="Arial" w:cs="Arial"/>
          <w:color w:val="000000"/>
          <w:shd w:val="clear" w:color="auto" w:fill="FFFFFF"/>
          <w:lang w:eastAsia="en-GB"/>
        </w:rPr>
      </w:pPr>
    </w:p>
    <w:p w14:paraId="1FD6561E" w14:textId="6114B707" w:rsidR="009C0357" w:rsidRPr="001A05AA" w:rsidRDefault="001A05AA" w:rsidP="009C0357">
      <w:pPr>
        <w:pStyle w:val="paragraph"/>
        <w:spacing w:before="0" w:beforeAutospacing="0" w:after="0" w:afterAutospacing="0"/>
        <w:textAlignment w:val="baseline"/>
        <w:rPr>
          <w:rStyle w:val="normaltextrun"/>
          <w:rFonts w:ascii="Arial" w:hAnsi="Arial" w:cs="Arial"/>
          <w:b/>
          <w:bCs/>
          <w:sz w:val="32"/>
          <w:szCs w:val="32"/>
          <w:lang w:val="en-AU"/>
        </w:rPr>
      </w:pPr>
      <w:r w:rsidRPr="001A05AA">
        <w:rPr>
          <w:rStyle w:val="normaltextrun"/>
          <w:rFonts w:ascii="Arial" w:hAnsi="Arial" w:cs="Arial"/>
          <w:b/>
          <w:bCs/>
          <w:sz w:val="32"/>
          <w:szCs w:val="32"/>
          <w:lang w:val="en-AU"/>
        </w:rPr>
        <w:t xml:space="preserve">About </w:t>
      </w:r>
      <w:r w:rsidR="009C0357" w:rsidRPr="001A05AA">
        <w:rPr>
          <w:rStyle w:val="normaltextrun"/>
          <w:rFonts w:ascii="Arial" w:hAnsi="Arial" w:cs="Arial"/>
          <w:b/>
          <w:bCs/>
          <w:sz w:val="32"/>
          <w:szCs w:val="32"/>
          <w:lang w:val="en-AU"/>
        </w:rPr>
        <w:t>The Position</w:t>
      </w:r>
    </w:p>
    <w:p w14:paraId="7CB270AC" w14:textId="77777777" w:rsidR="009C0357" w:rsidRPr="001A05AA" w:rsidRDefault="009C0357" w:rsidP="009C0357">
      <w:pPr>
        <w:pStyle w:val="paragraph"/>
        <w:spacing w:before="0" w:beforeAutospacing="0" w:after="0" w:afterAutospacing="0"/>
        <w:textAlignment w:val="baseline"/>
        <w:rPr>
          <w:rStyle w:val="normaltextrun"/>
          <w:rFonts w:ascii="Arial" w:hAnsi="Arial" w:cs="Arial"/>
          <w:b/>
          <w:bCs/>
          <w:lang w:val="en-AU"/>
        </w:rPr>
      </w:pPr>
    </w:p>
    <w:p w14:paraId="0A3121ED" w14:textId="6CB4FE28" w:rsidR="009C0357" w:rsidRPr="001A05AA" w:rsidRDefault="009C0357" w:rsidP="009C0357">
      <w:p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Accessible Arts works with a range of clients to assist them in making their programs and services more inclusive and accessible. We provide a range of services including:</w:t>
      </w:r>
      <w:r w:rsidRPr="001A05AA">
        <w:rPr>
          <w:rFonts w:ascii="Arial" w:eastAsia="Times New Roman" w:hAnsi="Arial" w:cs="Arial"/>
          <w:color w:val="000000"/>
          <w:shd w:val="clear" w:color="auto" w:fill="FFFFFF"/>
          <w:lang w:eastAsia="en-GB"/>
        </w:rPr>
        <w:br/>
      </w:r>
    </w:p>
    <w:p w14:paraId="4F115EE3" w14:textId="77777777" w:rsidR="009C0357" w:rsidRPr="001A05AA" w:rsidRDefault="009C0357" w:rsidP="009C0357">
      <w:pPr>
        <w:pStyle w:val="ListParagraph"/>
        <w:numPr>
          <w:ilvl w:val="0"/>
          <w:numId w:val="2"/>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Reviewing and writing Disability Inclusion Action Plans (DIAPS)</w:t>
      </w:r>
    </w:p>
    <w:p w14:paraId="38BB3B4A" w14:textId="77777777" w:rsidR="009C0357" w:rsidRPr="001A05AA" w:rsidRDefault="009C0357" w:rsidP="009C0357">
      <w:pPr>
        <w:pStyle w:val="ListParagraph"/>
        <w:numPr>
          <w:ilvl w:val="0"/>
          <w:numId w:val="2"/>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Access Audits</w:t>
      </w:r>
    </w:p>
    <w:p w14:paraId="163CF512" w14:textId="173606F6" w:rsidR="009C0357" w:rsidRPr="001A05AA" w:rsidRDefault="009C0357" w:rsidP="009C0357">
      <w:pPr>
        <w:pStyle w:val="ListParagraph"/>
        <w:numPr>
          <w:ilvl w:val="0"/>
          <w:numId w:val="2"/>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Website Audits &amp; Digital Accessibility</w:t>
      </w:r>
    </w:p>
    <w:p w14:paraId="04DEC378" w14:textId="77777777" w:rsidR="009C0357" w:rsidRPr="001A05AA" w:rsidRDefault="009C0357" w:rsidP="009C0357">
      <w:pPr>
        <w:pStyle w:val="ListParagraph"/>
        <w:numPr>
          <w:ilvl w:val="0"/>
          <w:numId w:val="2"/>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Accessible Content Management</w:t>
      </w:r>
    </w:p>
    <w:p w14:paraId="0EB5BA33" w14:textId="77777777" w:rsidR="009C0357" w:rsidRPr="001A05AA" w:rsidRDefault="009C0357" w:rsidP="009C0357">
      <w:pPr>
        <w:pStyle w:val="ListParagraph"/>
        <w:rPr>
          <w:rFonts w:ascii="Arial" w:eastAsia="Times New Roman" w:hAnsi="Arial" w:cs="Arial"/>
          <w:color w:val="000000"/>
          <w:shd w:val="clear" w:color="auto" w:fill="FFFFFF"/>
          <w:lang w:eastAsia="en-GB"/>
        </w:rPr>
      </w:pPr>
    </w:p>
    <w:p w14:paraId="425F8E44" w14:textId="441F2B90" w:rsidR="009C0357" w:rsidRPr="001A05AA" w:rsidRDefault="009C0357" w:rsidP="009C0357">
      <w:p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 xml:space="preserve">Through this work, we identify barriers to access that impact upon artists, audiences, and staff with disability. To undertake the work around DIAPs and access appraisals, we use consultants who work directly for Accessible Arts and with </w:t>
      </w:r>
      <w:r w:rsidR="00F9022F" w:rsidRPr="001A05AA">
        <w:rPr>
          <w:rFonts w:ascii="Arial" w:eastAsia="Times New Roman" w:hAnsi="Arial" w:cs="Arial"/>
          <w:color w:val="000000"/>
          <w:shd w:val="clear" w:color="auto" w:fill="FFFFFF"/>
          <w:lang w:eastAsia="en-GB"/>
        </w:rPr>
        <w:t xml:space="preserve">our </w:t>
      </w:r>
      <w:r w:rsidRPr="001A05AA">
        <w:rPr>
          <w:rFonts w:ascii="Arial" w:eastAsia="Times New Roman" w:hAnsi="Arial" w:cs="Arial"/>
          <w:color w:val="000000"/>
          <w:shd w:val="clear" w:color="auto" w:fill="FFFFFF"/>
          <w:lang w:eastAsia="en-GB"/>
        </w:rPr>
        <w:t xml:space="preserve">clients to deliver the required project. Examples of consultant projects we have conducted in 2021 include development of DIAPs for City of Sydney, Sydney </w:t>
      </w:r>
      <w:proofErr w:type="gramStart"/>
      <w:r w:rsidRPr="001A05AA">
        <w:rPr>
          <w:rFonts w:ascii="Arial" w:eastAsia="Times New Roman" w:hAnsi="Arial" w:cs="Arial"/>
          <w:color w:val="000000"/>
          <w:shd w:val="clear" w:color="auto" w:fill="FFFFFF"/>
          <w:lang w:eastAsia="en-GB"/>
        </w:rPr>
        <w:t>Festival</w:t>
      </w:r>
      <w:proofErr w:type="gramEnd"/>
      <w:r w:rsidRPr="001A05AA">
        <w:rPr>
          <w:rFonts w:ascii="Arial" w:eastAsia="Times New Roman" w:hAnsi="Arial" w:cs="Arial"/>
          <w:color w:val="000000"/>
          <w:shd w:val="clear" w:color="auto" w:fill="FFFFFF"/>
          <w:lang w:eastAsia="en-GB"/>
        </w:rPr>
        <w:t xml:space="preserve"> and the National Gallery of Australia. The requirements for each project differ, and Accessible Arts will work closely with consultants to ensure a high-quality product is delivered to the client. </w:t>
      </w:r>
    </w:p>
    <w:p w14:paraId="780CAF59" w14:textId="049C8558" w:rsidR="009C0357" w:rsidRDefault="009C0357" w:rsidP="009C0357">
      <w:pPr>
        <w:rPr>
          <w:rFonts w:ascii="Arial" w:eastAsia="Times New Roman" w:hAnsi="Arial" w:cs="Arial"/>
          <w:color w:val="000000"/>
          <w:shd w:val="clear" w:color="auto" w:fill="FFFFFF"/>
          <w:lang w:eastAsia="en-GB"/>
        </w:rPr>
      </w:pPr>
    </w:p>
    <w:p w14:paraId="03B435AF" w14:textId="77777777" w:rsidR="001A05AA" w:rsidRPr="001A05AA" w:rsidRDefault="001A05AA" w:rsidP="009C0357">
      <w:pPr>
        <w:rPr>
          <w:rFonts w:ascii="Arial" w:eastAsia="Times New Roman" w:hAnsi="Arial" w:cs="Arial"/>
          <w:color w:val="000000"/>
          <w:shd w:val="clear" w:color="auto" w:fill="FFFFFF"/>
          <w:lang w:eastAsia="en-GB"/>
        </w:rPr>
      </w:pPr>
    </w:p>
    <w:p w14:paraId="7FCDEF1C" w14:textId="3E5197D9" w:rsidR="009C0357" w:rsidRPr="001A05AA" w:rsidRDefault="009C0357" w:rsidP="009C0357">
      <w:pPr>
        <w:rPr>
          <w:rFonts w:ascii="Arial" w:eastAsia="Times New Roman" w:hAnsi="Arial" w:cs="Arial"/>
          <w:b/>
          <w:bCs/>
          <w:color w:val="000000"/>
          <w:sz w:val="32"/>
          <w:szCs w:val="32"/>
          <w:shd w:val="clear" w:color="auto" w:fill="FFFFFF"/>
          <w:lang w:eastAsia="en-GB"/>
        </w:rPr>
      </w:pPr>
      <w:r w:rsidRPr="001A05AA">
        <w:rPr>
          <w:rFonts w:ascii="Arial" w:eastAsia="Times New Roman" w:hAnsi="Arial" w:cs="Arial"/>
          <w:b/>
          <w:bCs/>
          <w:color w:val="000000"/>
          <w:sz w:val="32"/>
          <w:szCs w:val="32"/>
          <w:shd w:val="clear" w:color="auto" w:fill="FFFFFF"/>
          <w:lang w:eastAsia="en-GB"/>
        </w:rPr>
        <w:lastRenderedPageBreak/>
        <w:t>Key tasks that a consultant might undertake are:</w:t>
      </w:r>
      <w:r w:rsidRPr="001A05AA">
        <w:rPr>
          <w:rFonts w:ascii="Arial" w:eastAsia="Times New Roman" w:hAnsi="Arial" w:cs="Arial"/>
          <w:b/>
          <w:bCs/>
          <w:color w:val="000000"/>
          <w:sz w:val="32"/>
          <w:szCs w:val="32"/>
          <w:shd w:val="clear" w:color="auto" w:fill="FFFFFF"/>
          <w:lang w:eastAsia="en-GB"/>
        </w:rPr>
        <w:br/>
      </w:r>
    </w:p>
    <w:p w14:paraId="0FE909BB" w14:textId="77777777" w:rsidR="009C0357" w:rsidRPr="001A05AA" w:rsidRDefault="009C0357" w:rsidP="009C0357">
      <w:pPr>
        <w:pStyle w:val="ListParagraph"/>
        <w:numPr>
          <w:ilvl w:val="0"/>
          <w:numId w:val="3"/>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Desktop research</w:t>
      </w:r>
    </w:p>
    <w:p w14:paraId="668E406F" w14:textId="77777777" w:rsidR="009C0357" w:rsidRPr="001A05AA" w:rsidRDefault="009C0357" w:rsidP="009C0357">
      <w:pPr>
        <w:pStyle w:val="ListParagraph"/>
        <w:numPr>
          <w:ilvl w:val="0"/>
          <w:numId w:val="3"/>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Document review</w:t>
      </w:r>
    </w:p>
    <w:p w14:paraId="4A254E36" w14:textId="77777777" w:rsidR="009C0357" w:rsidRPr="001A05AA" w:rsidRDefault="009C0357" w:rsidP="009C0357">
      <w:pPr>
        <w:pStyle w:val="ListParagraph"/>
        <w:numPr>
          <w:ilvl w:val="0"/>
          <w:numId w:val="3"/>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Venue walkthrough</w:t>
      </w:r>
    </w:p>
    <w:p w14:paraId="2C8F176B" w14:textId="3801E837" w:rsidR="009C0357" w:rsidRPr="001A05AA" w:rsidRDefault="009C0357" w:rsidP="009C0357">
      <w:pPr>
        <w:pStyle w:val="ListParagraph"/>
        <w:numPr>
          <w:ilvl w:val="0"/>
          <w:numId w:val="3"/>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Interviews or focus groups with clients and stakeholders</w:t>
      </w:r>
    </w:p>
    <w:p w14:paraId="6013E347" w14:textId="77777777" w:rsidR="009C0357" w:rsidRPr="001A05AA" w:rsidRDefault="009C0357" w:rsidP="009C0357">
      <w:pPr>
        <w:pStyle w:val="ListParagraph"/>
        <w:numPr>
          <w:ilvl w:val="0"/>
          <w:numId w:val="3"/>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Development of an online survey</w:t>
      </w:r>
    </w:p>
    <w:p w14:paraId="1576CFF7" w14:textId="2D0BA87E" w:rsidR="009C0357" w:rsidRPr="001A05AA" w:rsidRDefault="009C0357" w:rsidP="009C0357">
      <w:pPr>
        <w:pStyle w:val="ListParagraph"/>
        <w:numPr>
          <w:ilvl w:val="0"/>
          <w:numId w:val="3"/>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Analysis of survey results</w:t>
      </w:r>
    </w:p>
    <w:p w14:paraId="3D5402E0" w14:textId="4A8DEC6D" w:rsidR="009C0357" w:rsidRPr="001A05AA" w:rsidRDefault="009C0357" w:rsidP="009C0357">
      <w:pPr>
        <w:pStyle w:val="ListParagraph"/>
        <w:numPr>
          <w:ilvl w:val="0"/>
          <w:numId w:val="3"/>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Report writing</w:t>
      </w:r>
    </w:p>
    <w:p w14:paraId="2EBC936A" w14:textId="6EFDEB1C" w:rsidR="009C0357" w:rsidRPr="001A05AA" w:rsidRDefault="009C0357" w:rsidP="009C0357">
      <w:pPr>
        <w:pStyle w:val="ListParagraph"/>
        <w:numPr>
          <w:ilvl w:val="0"/>
          <w:numId w:val="3"/>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Meetings and presentations</w:t>
      </w:r>
    </w:p>
    <w:p w14:paraId="1E318DB5" w14:textId="74149945" w:rsidR="00AD0FF9" w:rsidRPr="001A05AA" w:rsidRDefault="00AD0FF9" w:rsidP="00AD0FF9">
      <w:pPr>
        <w:rPr>
          <w:rFonts w:ascii="Arial" w:eastAsia="Times New Roman" w:hAnsi="Arial" w:cs="Arial"/>
          <w:color w:val="000000"/>
          <w:shd w:val="clear" w:color="auto" w:fill="FFFFFF"/>
          <w:lang w:eastAsia="en-GB"/>
        </w:rPr>
      </w:pPr>
    </w:p>
    <w:p w14:paraId="658E879A" w14:textId="19AEDA8D" w:rsidR="00AD0FF9" w:rsidRPr="001A05AA" w:rsidRDefault="00AD0FF9" w:rsidP="00AD0FF9">
      <w:pPr>
        <w:rPr>
          <w:rFonts w:ascii="Arial" w:eastAsia="Times New Roman" w:hAnsi="Arial" w:cs="Arial"/>
          <w:b/>
          <w:bCs/>
          <w:color w:val="000000"/>
          <w:sz w:val="32"/>
          <w:szCs w:val="32"/>
          <w:shd w:val="clear" w:color="auto" w:fill="FFFFFF"/>
          <w:lang w:eastAsia="en-GB"/>
        </w:rPr>
      </w:pPr>
      <w:r w:rsidRPr="001A05AA">
        <w:rPr>
          <w:rFonts w:ascii="Arial" w:eastAsia="Times New Roman" w:hAnsi="Arial" w:cs="Arial"/>
          <w:b/>
          <w:bCs/>
          <w:color w:val="000000"/>
          <w:sz w:val="32"/>
          <w:szCs w:val="32"/>
          <w:shd w:val="clear" w:color="auto" w:fill="FFFFFF"/>
          <w:lang w:eastAsia="en-GB"/>
        </w:rPr>
        <w:t>Specific Duties</w:t>
      </w:r>
      <w:r w:rsidRPr="001A05AA">
        <w:rPr>
          <w:rFonts w:ascii="Arial" w:eastAsia="Times New Roman" w:hAnsi="Arial" w:cs="Arial"/>
          <w:b/>
          <w:bCs/>
          <w:color w:val="000000"/>
          <w:sz w:val="32"/>
          <w:szCs w:val="32"/>
          <w:shd w:val="clear" w:color="auto" w:fill="FFFFFF"/>
          <w:lang w:eastAsia="en-GB"/>
        </w:rPr>
        <w:br/>
      </w:r>
    </w:p>
    <w:p w14:paraId="00586B6C" w14:textId="77777777" w:rsidR="00AD0FF9" w:rsidRPr="001A05AA" w:rsidRDefault="00AD0FF9" w:rsidP="00AD0FF9">
      <w:pPr>
        <w:pStyle w:val="ListParagraph"/>
        <w:numPr>
          <w:ilvl w:val="0"/>
          <w:numId w:val="4"/>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To deliver high quality consulting services on behalf of Accessible Arts</w:t>
      </w:r>
    </w:p>
    <w:p w14:paraId="08885280" w14:textId="07CCEE5D" w:rsidR="00AD0FF9" w:rsidRPr="001A05AA" w:rsidRDefault="00AD0FF9" w:rsidP="00AD0FF9">
      <w:pPr>
        <w:pStyle w:val="ListParagraph"/>
        <w:numPr>
          <w:ilvl w:val="0"/>
          <w:numId w:val="4"/>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 xml:space="preserve">To provide clear, </w:t>
      </w:r>
      <w:proofErr w:type="gramStart"/>
      <w:r w:rsidRPr="001A05AA">
        <w:rPr>
          <w:rFonts w:ascii="Arial" w:eastAsia="Times New Roman" w:hAnsi="Arial" w:cs="Arial"/>
          <w:color w:val="000000"/>
          <w:shd w:val="clear" w:color="auto" w:fill="FFFFFF"/>
          <w:lang w:eastAsia="en-GB"/>
        </w:rPr>
        <w:t>concise</w:t>
      </w:r>
      <w:proofErr w:type="gramEnd"/>
      <w:r w:rsidRPr="001A05AA">
        <w:rPr>
          <w:rFonts w:ascii="Arial" w:eastAsia="Times New Roman" w:hAnsi="Arial" w:cs="Arial"/>
          <w:color w:val="000000"/>
          <w:shd w:val="clear" w:color="auto" w:fill="FFFFFF"/>
          <w:lang w:eastAsia="en-GB"/>
        </w:rPr>
        <w:t xml:space="preserve"> and relevant information (written and verbal) to Accessible Arts and the client</w:t>
      </w:r>
    </w:p>
    <w:p w14:paraId="3D829ED9" w14:textId="77777777" w:rsidR="00AD0FF9" w:rsidRPr="001A05AA" w:rsidRDefault="00AD0FF9" w:rsidP="00AD0FF9">
      <w:pPr>
        <w:pStyle w:val="ListParagraph"/>
        <w:numPr>
          <w:ilvl w:val="0"/>
          <w:numId w:val="4"/>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To promote a positive image of Accessible Arts</w:t>
      </w:r>
    </w:p>
    <w:p w14:paraId="0318F061" w14:textId="169A4BF2" w:rsidR="00AD0FF9" w:rsidRPr="001A05AA" w:rsidRDefault="00AD0FF9" w:rsidP="00AD0FF9">
      <w:pPr>
        <w:pStyle w:val="ListParagraph"/>
        <w:numPr>
          <w:ilvl w:val="0"/>
          <w:numId w:val="4"/>
        </w:numPr>
        <w:rPr>
          <w:rFonts w:ascii="Arial" w:eastAsia="Times New Roman" w:hAnsi="Arial" w:cs="Arial"/>
          <w:color w:val="000000"/>
          <w:shd w:val="clear" w:color="auto" w:fill="FFFFFF"/>
          <w:lang w:eastAsia="en-GB"/>
        </w:rPr>
      </w:pPr>
      <w:r w:rsidRPr="001A05AA">
        <w:rPr>
          <w:rFonts w:ascii="Arial" w:eastAsia="Times New Roman" w:hAnsi="Arial" w:cs="Arial"/>
          <w:color w:val="000000"/>
          <w:shd w:val="clear" w:color="auto" w:fill="FFFFFF"/>
          <w:lang w:eastAsia="en-GB"/>
        </w:rPr>
        <w:t xml:space="preserve">Act in a professional manner and maintain a positive working relationship with </w:t>
      </w:r>
      <w:r w:rsidR="00F9022F" w:rsidRPr="001A05AA">
        <w:rPr>
          <w:rFonts w:ascii="Arial" w:eastAsia="Times New Roman" w:hAnsi="Arial" w:cs="Arial"/>
          <w:color w:val="000000"/>
          <w:shd w:val="clear" w:color="auto" w:fill="FFFFFF"/>
          <w:lang w:eastAsia="en-GB"/>
        </w:rPr>
        <w:t xml:space="preserve">organisations </w:t>
      </w:r>
      <w:r w:rsidRPr="001A05AA">
        <w:rPr>
          <w:rFonts w:ascii="Arial" w:eastAsia="Times New Roman" w:hAnsi="Arial" w:cs="Arial"/>
          <w:color w:val="000000"/>
          <w:shd w:val="clear" w:color="auto" w:fill="FFFFFF"/>
          <w:lang w:eastAsia="en-GB"/>
        </w:rPr>
        <w:t>and individuals involved in consulting projects</w:t>
      </w:r>
    </w:p>
    <w:p w14:paraId="5548D018" w14:textId="77777777" w:rsidR="00AD0FF9" w:rsidRPr="001A05AA" w:rsidRDefault="00AD0FF9" w:rsidP="00AD0FF9">
      <w:pPr>
        <w:rPr>
          <w:rFonts w:ascii="Arial" w:eastAsia="Times New Roman" w:hAnsi="Arial" w:cs="Arial"/>
          <w:color w:val="000000"/>
          <w:shd w:val="clear" w:color="auto" w:fill="FFFFFF"/>
          <w:lang w:eastAsia="en-GB"/>
        </w:rPr>
      </w:pPr>
    </w:p>
    <w:p w14:paraId="4FB658FF" w14:textId="1E51445D" w:rsidR="009C0357" w:rsidRPr="001A05AA" w:rsidRDefault="009C0357" w:rsidP="009C0357">
      <w:pPr>
        <w:textAlignment w:val="baseline"/>
        <w:rPr>
          <w:rStyle w:val="normaltextrun"/>
          <w:rFonts w:ascii="Arial" w:eastAsia="Times New Roman" w:hAnsi="Arial" w:cs="Arial"/>
          <w:sz w:val="18"/>
          <w:szCs w:val="18"/>
          <w:lang w:eastAsia="en-GB"/>
        </w:rPr>
      </w:pPr>
      <w:r w:rsidRPr="001A05AA">
        <w:rPr>
          <w:rFonts w:ascii="Arial" w:eastAsia="Times New Roman" w:hAnsi="Arial" w:cs="Arial"/>
          <w:lang w:eastAsia="en-GB"/>
        </w:rPr>
        <w:br/>
      </w:r>
      <w:r w:rsidR="001A05AA" w:rsidRPr="001A05AA">
        <w:rPr>
          <w:rStyle w:val="normaltextrun"/>
          <w:rFonts w:ascii="Arial" w:hAnsi="Arial" w:cs="Arial"/>
          <w:b/>
          <w:bCs/>
          <w:sz w:val="32"/>
          <w:szCs w:val="32"/>
          <w:lang w:val="en-AU" w:eastAsia="en-GB"/>
        </w:rPr>
        <w:t>Selection Criteria</w:t>
      </w:r>
      <w:r w:rsidRPr="001A05AA">
        <w:rPr>
          <w:rStyle w:val="normaltextrun"/>
          <w:rFonts w:ascii="Arial" w:hAnsi="Arial" w:cs="Arial"/>
          <w:b/>
          <w:bCs/>
          <w:lang w:val="en-AU"/>
        </w:rPr>
        <w:br/>
      </w:r>
    </w:p>
    <w:p w14:paraId="218100E9" w14:textId="77777777" w:rsidR="009C0357" w:rsidRPr="001A05AA" w:rsidRDefault="009C0357" w:rsidP="009C0357">
      <w:pPr>
        <w:shd w:val="clear" w:color="auto" w:fill="FFFFFF"/>
        <w:spacing w:afterAutospacing="1"/>
        <w:textAlignment w:val="baseline"/>
        <w:rPr>
          <w:rFonts w:ascii="Arial" w:eastAsia="Times New Roman" w:hAnsi="Arial" w:cs="Arial"/>
          <w:color w:val="1C1C1C"/>
          <w:lang w:eastAsia="en-GB"/>
        </w:rPr>
      </w:pPr>
      <w:r w:rsidRPr="001A05AA">
        <w:rPr>
          <w:rFonts w:ascii="Arial" w:eastAsia="Times New Roman" w:hAnsi="Arial" w:cs="Arial"/>
          <w:iCs/>
          <w:color w:val="1C1C1C"/>
          <w:bdr w:val="none" w:sz="0" w:space="0" w:color="auto" w:frame="1"/>
          <w:lang w:eastAsia="en-GB"/>
        </w:rPr>
        <w:t>To be considered for this opportunity you must meet the following criteria:</w:t>
      </w:r>
    </w:p>
    <w:p w14:paraId="0D24206A" w14:textId="77777777" w:rsidR="00AD0FF9" w:rsidRPr="001A05AA" w:rsidRDefault="00AD0FF9" w:rsidP="00AD0FF9">
      <w:pPr>
        <w:pStyle w:val="paragraph"/>
        <w:numPr>
          <w:ilvl w:val="0"/>
          <w:numId w:val="1"/>
        </w:numPr>
        <w:spacing w:before="0" w:beforeAutospacing="0" w:after="0" w:afterAutospacing="0"/>
        <w:textAlignment w:val="baseline"/>
        <w:rPr>
          <w:rStyle w:val="normaltextrun"/>
          <w:rFonts w:ascii="Arial" w:hAnsi="Arial" w:cs="Arial"/>
          <w:lang w:val="en-AU"/>
        </w:rPr>
      </w:pPr>
      <w:r w:rsidRPr="001A05AA">
        <w:rPr>
          <w:rStyle w:val="normaltextrun"/>
          <w:rFonts w:ascii="Arial" w:hAnsi="Arial" w:cs="Arial"/>
          <w:lang w:val="en-AU"/>
        </w:rPr>
        <w:t>Demonstrated awareness and understanding of adult education principles</w:t>
      </w:r>
    </w:p>
    <w:p w14:paraId="31A1CEC2" w14:textId="2267B945" w:rsidR="00AD0FF9" w:rsidRPr="001A05AA" w:rsidRDefault="00AD0FF9" w:rsidP="00AD0FF9">
      <w:pPr>
        <w:pStyle w:val="paragraph"/>
        <w:numPr>
          <w:ilvl w:val="0"/>
          <w:numId w:val="1"/>
        </w:numPr>
        <w:spacing w:before="0" w:beforeAutospacing="0" w:after="0" w:afterAutospacing="0"/>
        <w:textAlignment w:val="baseline"/>
        <w:rPr>
          <w:rStyle w:val="normaltextrun"/>
          <w:rFonts w:ascii="Arial" w:hAnsi="Arial" w:cs="Arial"/>
          <w:lang w:val="en-AU"/>
        </w:rPr>
      </w:pPr>
      <w:r w:rsidRPr="001A05AA">
        <w:rPr>
          <w:rStyle w:val="normaltextrun"/>
          <w:rFonts w:ascii="Arial" w:hAnsi="Arial" w:cs="Arial"/>
          <w:lang w:val="en-AU"/>
        </w:rPr>
        <w:t>An ability to appraise an organisation’s policies and practice confidently and holistically in relation to access for people with disability</w:t>
      </w:r>
    </w:p>
    <w:p w14:paraId="6A34353A" w14:textId="6B34D40A" w:rsidR="00AD0FF9" w:rsidRPr="001A05AA" w:rsidRDefault="00AD0FF9" w:rsidP="00AD0FF9">
      <w:pPr>
        <w:pStyle w:val="paragraph"/>
        <w:numPr>
          <w:ilvl w:val="0"/>
          <w:numId w:val="1"/>
        </w:numPr>
        <w:spacing w:before="0" w:beforeAutospacing="0" w:after="0" w:afterAutospacing="0"/>
        <w:textAlignment w:val="baseline"/>
        <w:rPr>
          <w:rStyle w:val="normaltextrun"/>
          <w:rFonts w:ascii="Arial" w:hAnsi="Arial" w:cs="Arial"/>
          <w:lang w:val="en-AU"/>
        </w:rPr>
      </w:pPr>
      <w:r w:rsidRPr="001A05AA">
        <w:rPr>
          <w:rStyle w:val="normaltextrun"/>
          <w:rFonts w:ascii="Arial" w:hAnsi="Arial" w:cs="Arial"/>
          <w:lang w:val="en-AU"/>
        </w:rPr>
        <w:t>Strong writ</w:t>
      </w:r>
      <w:r w:rsidR="00F9022F" w:rsidRPr="001A05AA">
        <w:rPr>
          <w:rStyle w:val="normaltextrun"/>
          <w:rFonts w:ascii="Arial" w:hAnsi="Arial" w:cs="Arial"/>
          <w:lang w:val="en-AU"/>
        </w:rPr>
        <w:t>ten</w:t>
      </w:r>
      <w:r w:rsidRPr="001A05AA">
        <w:rPr>
          <w:rStyle w:val="normaltextrun"/>
          <w:rFonts w:ascii="Arial" w:hAnsi="Arial" w:cs="Arial"/>
          <w:lang w:val="en-AU"/>
        </w:rPr>
        <w:t xml:space="preserve"> and </w:t>
      </w:r>
      <w:r w:rsidR="00F9022F" w:rsidRPr="001A05AA">
        <w:rPr>
          <w:rStyle w:val="normaltextrun"/>
          <w:rFonts w:ascii="Arial" w:hAnsi="Arial" w:cs="Arial"/>
          <w:lang w:val="en-AU"/>
        </w:rPr>
        <w:t xml:space="preserve">verbal </w:t>
      </w:r>
      <w:r w:rsidRPr="001A05AA">
        <w:rPr>
          <w:rStyle w:val="normaltextrun"/>
          <w:rFonts w:ascii="Arial" w:hAnsi="Arial" w:cs="Arial"/>
          <w:lang w:val="en-AU"/>
        </w:rPr>
        <w:t>communication skills</w:t>
      </w:r>
    </w:p>
    <w:p w14:paraId="36DE91BE" w14:textId="0A89F978" w:rsidR="00AD0FF9" w:rsidRPr="001A05AA" w:rsidRDefault="00AD0FF9" w:rsidP="00AD0FF9">
      <w:pPr>
        <w:pStyle w:val="paragraph"/>
        <w:numPr>
          <w:ilvl w:val="0"/>
          <w:numId w:val="1"/>
        </w:numPr>
        <w:spacing w:before="0" w:beforeAutospacing="0" w:after="0" w:afterAutospacing="0"/>
        <w:textAlignment w:val="baseline"/>
        <w:rPr>
          <w:rStyle w:val="normaltextrun"/>
          <w:rFonts w:ascii="Arial" w:hAnsi="Arial" w:cs="Arial"/>
          <w:lang w:val="en-AU"/>
        </w:rPr>
      </w:pPr>
      <w:r w:rsidRPr="001A05AA">
        <w:rPr>
          <w:rStyle w:val="normaltextrun"/>
          <w:rFonts w:ascii="Arial" w:hAnsi="Arial" w:cs="Arial"/>
          <w:lang w:val="en-AU"/>
        </w:rPr>
        <w:t>Knowledge and understanding of the arts and disability sector</w:t>
      </w:r>
    </w:p>
    <w:p w14:paraId="509E0066" w14:textId="77777777" w:rsidR="009C0357" w:rsidRPr="001A05AA" w:rsidRDefault="009C0357" w:rsidP="009C0357">
      <w:pPr>
        <w:pStyle w:val="paragraph"/>
        <w:spacing w:before="0" w:beforeAutospacing="0" w:after="0" w:afterAutospacing="0"/>
        <w:textAlignment w:val="baseline"/>
        <w:rPr>
          <w:rFonts w:ascii="Arial" w:hAnsi="Arial" w:cs="Arial"/>
          <w:sz w:val="18"/>
          <w:szCs w:val="18"/>
        </w:rPr>
      </w:pPr>
    </w:p>
    <w:p w14:paraId="58822C8F" w14:textId="77777777" w:rsidR="009C0357" w:rsidRPr="001A05AA" w:rsidRDefault="009C0357" w:rsidP="009C0357">
      <w:pPr>
        <w:shd w:val="clear" w:color="auto" w:fill="FFFFFF"/>
        <w:spacing w:afterAutospacing="1"/>
        <w:textAlignment w:val="baseline"/>
        <w:rPr>
          <w:rFonts w:ascii="Arial" w:eastAsia="Times New Roman" w:hAnsi="Arial" w:cs="Arial"/>
          <w:color w:val="1C1C1C"/>
          <w:lang w:eastAsia="en-GB"/>
        </w:rPr>
      </w:pPr>
      <w:r w:rsidRPr="001A05AA">
        <w:rPr>
          <w:rFonts w:ascii="Arial" w:eastAsia="Times New Roman" w:hAnsi="Arial" w:cs="Arial"/>
          <w:iCs/>
          <w:color w:val="1C1C1C"/>
          <w:bdr w:val="none" w:sz="0" w:space="0" w:color="auto" w:frame="1"/>
          <w:lang w:eastAsia="en-GB"/>
        </w:rPr>
        <w:t>The following criteria is considered desirable for this role:</w:t>
      </w:r>
    </w:p>
    <w:p w14:paraId="699273DB" w14:textId="77777777" w:rsidR="00AD0FF9" w:rsidRPr="001A05AA" w:rsidRDefault="00AD0FF9" w:rsidP="00AD0FF9">
      <w:pPr>
        <w:pStyle w:val="paragraph"/>
        <w:numPr>
          <w:ilvl w:val="0"/>
          <w:numId w:val="1"/>
        </w:numPr>
        <w:spacing w:before="0" w:beforeAutospacing="0" w:after="0" w:afterAutospacing="0"/>
        <w:textAlignment w:val="baseline"/>
        <w:rPr>
          <w:rStyle w:val="normaltextrun"/>
          <w:rFonts w:ascii="Arial" w:hAnsi="Arial" w:cs="Arial"/>
          <w:lang w:val="en-AU"/>
        </w:rPr>
      </w:pPr>
      <w:r w:rsidRPr="001A05AA">
        <w:rPr>
          <w:rStyle w:val="normaltextrun"/>
          <w:rFonts w:ascii="Arial" w:hAnsi="Arial" w:cs="Arial"/>
          <w:lang w:val="en-AU"/>
        </w:rPr>
        <w:t>Certificate IV in Access Consulting</w:t>
      </w:r>
    </w:p>
    <w:p w14:paraId="5D036393" w14:textId="15C6B601" w:rsidR="00AD0FF9" w:rsidRPr="001A05AA" w:rsidRDefault="00AD0FF9" w:rsidP="00AD0FF9">
      <w:pPr>
        <w:pStyle w:val="paragraph"/>
        <w:numPr>
          <w:ilvl w:val="0"/>
          <w:numId w:val="1"/>
        </w:numPr>
        <w:spacing w:before="0" w:beforeAutospacing="0" w:after="0" w:afterAutospacing="0"/>
        <w:textAlignment w:val="baseline"/>
        <w:rPr>
          <w:rStyle w:val="normaltextrun"/>
          <w:rFonts w:ascii="Arial" w:hAnsi="Arial" w:cs="Arial"/>
          <w:lang w:val="en-AU"/>
        </w:rPr>
      </w:pPr>
      <w:r w:rsidRPr="001A05AA">
        <w:rPr>
          <w:rStyle w:val="normaltextrun"/>
          <w:rFonts w:ascii="Arial" w:hAnsi="Arial" w:cs="Arial"/>
          <w:lang w:val="en-AU"/>
        </w:rPr>
        <w:t>Knowledge and understanding of the arts and disability sector and accessibility practices</w:t>
      </w:r>
    </w:p>
    <w:p w14:paraId="613BB531" w14:textId="3E7125DF" w:rsidR="00AD0FF9" w:rsidRPr="001A05AA" w:rsidRDefault="00AD0FF9" w:rsidP="00AD0FF9">
      <w:pPr>
        <w:pStyle w:val="paragraph"/>
        <w:numPr>
          <w:ilvl w:val="0"/>
          <w:numId w:val="1"/>
        </w:numPr>
        <w:spacing w:before="0" w:beforeAutospacing="0" w:after="0" w:afterAutospacing="0"/>
        <w:textAlignment w:val="baseline"/>
        <w:rPr>
          <w:rStyle w:val="normaltextrun"/>
          <w:rFonts w:ascii="Arial" w:hAnsi="Arial" w:cs="Arial"/>
          <w:lang w:val="en-AU"/>
        </w:rPr>
      </w:pPr>
      <w:r w:rsidRPr="001A05AA">
        <w:rPr>
          <w:rStyle w:val="normaltextrun"/>
          <w:rFonts w:ascii="Arial" w:hAnsi="Arial" w:cs="Arial"/>
          <w:lang w:val="en-AU"/>
        </w:rPr>
        <w:t>Previous consultancy experience (such as report writing, auditing etc)</w:t>
      </w:r>
    </w:p>
    <w:p w14:paraId="642E3C3A" w14:textId="107F41B2" w:rsidR="009C0357" w:rsidRPr="001A05AA" w:rsidRDefault="009C0357" w:rsidP="009C0357">
      <w:pPr>
        <w:pStyle w:val="paragraph"/>
        <w:numPr>
          <w:ilvl w:val="0"/>
          <w:numId w:val="1"/>
        </w:numPr>
        <w:spacing w:before="0" w:beforeAutospacing="0" w:after="0" w:afterAutospacing="0"/>
        <w:textAlignment w:val="baseline"/>
        <w:rPr>
          <w:rStyle w:val="normaltextrun"/>
          <w:rFonts w:ascii="Arial" w:hAnsi="Arial" w:cs="Arial"/>
          <w:lang w:val="en-AU"/>
        </w:rPr>
      </w:pPr>
      <w:r w:rsidRPr="001A05AA">
        <w:rPr>
          <w:rStyle w:val="normaltextrun"/>
          <w:rFonts w:ascii="Arial" w:hAnsi="Arial" w:cs="Arial"/>
          <w:lang w:val="en-AU"/>
        </w:rPr>
        <w:t>Lived experience of disability  </w:t>
      </w:r>
    </w:p>
    <w:p w14:paraId="7D07FE09" w14:textId="7FF7EA65" w:rsidR="008F314F" w:rsidRPr="001A05AA" w:rsidRDefault="008F314F" w:rsidP="008F314F">
      <w:pPr>
        <w:pStyle w:val="paragraph"/>
        <w:numPr>
          <w:ilvl w:val="0"/>
          <w:numId w:val="1"/>
        </w:numPr>
        <w:spacing w:before="0" w:beforeAutospacing="0" w:after="0" w:afterAutospacing="0"/>
        <w:textAlignment w:val="baseline"/>
        <w:rPr>
          <w:rStyle w:val="normaltextrun"/>
          <w:rFonts w:ascii="Arial" w:hAnsi="Arial" w:cs="Arial"/>
          <w:lang w:val="en-AU"/>
        </w:rPr>
      </w:pPr>
      <w:r w:rsidRPr="001A05AA">
        <w:rPr>
          <w:rStyle w:val="normaltextrun"/>
          <w:rFonts w:ascii="Arial" w:hAnsi="Arial" w:cs="Arial"/>
          <w:lang w:val="en-AU"/>
        </w:rPr>
        <w:t>Experience working in one or more artforms </w:t>
      </w:r>
    </w:p>
    <w:p w14:paraId="37A705D0" w14:textId="4C9CFE45" w:rsidR="009C0357" w:rsidRDefault="009C0357" w:rsidP="009C0357">
      <w:pPr>
        <w:pStyle w:val="paragraph"/>
        <w:spacing w:before="0" w:beforeAutospacing="0" w:after="0" w:afterAutospacing="0"/>
        <w:textAlignment w:val="baseline"/>
        <w:rPr>
          <w:rStyle w:val="normaltextrun"/>
          <w:rFonts w:ascii="Arial" w:hAnsi="Arial" w:cs="Arial"/>
          <w:lang w:val="en-AU"/>
        </w:rPr>
      </w:pPr>
    </w:p>
    <w:p w14:paraId="3DD36E71" w14:textId="77777777" w:rsidR="001A05AA" w:rsidRPr="001A05AA" w:rsidRDefault="001A05AA" w:rsidP="009C0357">
      <w:pPr>
        <w:pStyle w:val="paragraph"/>
        <w:spacing w:before="0" w:beforeAutospacing="0" w:after="0" w:afterAutospacing="0"/>
        <w:textAlignment w:val="baseline"/>
        <w:rPr>
          <w:rStyle w:val="normaltextrun"/>
          <w:rFonts w:ascii="Arial" w:hAnsi="Arial" w:cs="Arial"/>
          <w:lang w:val="en-AU"/>
        </w:rPr>
      </w:pPr>
    </w:p>
    <w:p w14:paraId="006C0F8B" w14:textId="77777777" w:rsidR="001A05AA" w:rsidRPr="00832B1C" w:rsidRDefault="001A05AA" w:rsidP="001A05AA">
      <w:pPr>
        <w:pStyle w:val="paragraph"/>
        <w:spacing w:before="0" w:beforeAutospacing="0" w:after="0" w:afterAutospacing="0"/>
        <w:textAlignment w:val="baseline"/>
        <w:rPr>
          <w:rFonts w:ascii="Arial" w:hAnsi="Arial" w:cs="Arial"/>
          <w:b/>
          <w:bCs/>
          <w:sz w:val="32"/>
          <w:szCs w:val="32"/>
        </w:rPr>
      </w:pPr>
      <w:r w:rsidRPr="00832B1C">
        <w:rPr>
          <w:rStyle w:val="normaltextrun"/>
          <w:rFonts w:ascii="Arial" w:hAnsi="Arial" w:cs="Arial"/>
          <w:b/>
          <w:bCs/>
          <w:sz w:val="32"/>
          <w:szCs w:val="32"/>
          <w:lang w:val="en-AU"/>
        </w:rPr>
        <w:t>To Apply</w:t>
      </w:r>
      <w:r w:rsidRPr="00832B1C">
        <w:rPr>
          <w:rStyle w:val="eop"/>
          <w:rFonts w:ascii="Arial" w:hAnsi="Arial" w:cs="Arial"/>
          <w:b/>
          <w:bCs/>
          <w:sz w:val="32"/>
          <w:szCs w:val="32"/>
        </w:rPr>
        <w:t> </w:t>
      </w:r>
      <w:r w:rsidRPr="00832B1C">
        <w:rPr>
          <w:rFonts w:ascii="Arial" w:hAnsi="Arial" w:cs="Arial"/>
          <w:b/>
          <w:bCs/>
          <w:sz w:val="32"/>
          <w:szCs w:val="32"/>
        </w:rPr>
        <w:t xml:space="preserve"> </w:t>
      </w:r>
    </w:p>
    <w:p w14:paraId="3B14287A" w14:textId="77777777" w:rsidR="009C0357" w:rsidRPr="001A05AA" w:rsidRDefault="009C0357" w:rsidP="009C0357">
      <w:pPr>
        <w:pStyle w:val="paragraph"/>
        <w:spacing w:before="0" w:beforeAutospacing="0" w:after="0" w:afterAutospacing="0"/>
        <w:textAlignment w:val="baseline"/>
        <w:rPr>
          <w:rFonts w:ascii="Arial" w:hAnsi="Arial" w:cs="Arial"/>
          <w:sz w:val="18"/>
          <w:szCs w:val="18"/>
        </w:rPr>
      </w:pPr>
    </w:p>
    <w:p w14:paraId="16355261" w14:textId="77777777" w:rsidR="00F9022F" w:rsidRPr="001A05AA" w:rsidRDefault="00F9022F" w:rsidP="00F9022F">
      <w:pPr>
        <w:pStyle w:val="paragraph"/>
        <w:spacing w:before="0" w:beforeAutospacing="0" w:after="0" w:afterAutospacing="0"/>
        <w:textAlignment w:val="baseline"/>
        <w:rPr>
          <w:rStyle w:val="eop"/>
          <w:rFonts w:ascii="Arial" w:hAnsi="Arial" w:cs="Arial"/>
        </w:rPr>
      </w:pPr>
      <w:r w:rsidRPr="001A05AA">
        <w:rPr>
          <w:rStyle w:val="normaltextrun"/>
          <w:rFonts w:ascii="Arial" w:hAnsi="Arial" w:cs="Arial"/>
          <w:lang w:val="en-AU"/>
        </w:rPr>
        <w:t>Please provide a covering letter specifically responding to the selection criteria along with a copy of your CV, including the contact details of two referees. Email your application to </w:t>
      </w:r>
      <w:hyperlink r:id="rId7" w:history="1">
        <w:r w:rsidRPr="001A05AA">
          <w:rPr>
            <w:rStyle w:val="Hyperlink"/>
            <w:rFonts w:ascii="Arial" w:hAnsi="Arial" w:cs="Arial"/>
          </w:rPr>
          <w:t>lmartin@aarts.net.au</w:t>
        </w:r>
      </w:hyperlink>
    </w:p>
    <w:p w14:paraId="16A6176D" w14:textId="77777777" w:rsidR="00F9022F" w:rsidRPr="001A05AA" w:rsidRDefault="00F9022F" w:rsidP="00F9022F">
      <w:pPr>
        <w:pStyle w:val="paragraph"/>
        <w:spacing w:before="0" w:beforeAutospacing="0" w:after="0" w:afterAutospacing="0"/>
        <w:textAlignment w:val="baseline"/>
        <w:rPr>
          <w:rStyle w:val="eop"/>
          <w:rFonts w:ascii="Arial" w:hAnsi="Arial" w:cs="Arial"/>
        </w:rPr>
      </w:pPr>
    </w:p>
    <w:p w14:paraId="7CDD6F4F" w14:textId="77777777" w:rsidR="00F9022F" w:rsidRPr="001A05AA" w:rsidRDefault="00F9022F" w:rsidP="00F9022F">
      <w:pPr>
        <w:pStyle w:val="paragraph"/>
        <w:spacing w:before="0" w:beforeAutospacing="0" w:after="0" w:afterAutospacing="0"/>
        <w:textAlignment w:val="baseline"/>
        <w:rPr>
          <w:rFonts w:ascii="Arial" w:hAnsi="Arial" w:cs="Arial"/>
          <w:sz w:val="18"/>
          <w:szCs w:val="18"/>
        </w:rPr>
      </w:pPr>
      <w:r w:rsidRPr="001A05AA">
        <w:rPr>
          <w:rStyle w:val="eop"/>
          <w:rFonts w:ascii="Arial" w:hAnsi="Arial" w:cs="Arial"/>
        </w:rPr>
        <w:lastRenderedPageBreak/>
        <w:t>For further information contact Liz Martin, Interim CEO Accessible Arts, lmartin@aarts.net.au</w:t>
      </w:r>
    </w:p>
    <w:p w14:paraId="2D20A2BA" w14:textId="77777777" w:rsidR="009C0357" w:rsidRPr="001A05AA" w:rsidRDefault="009C0357" w:rsidP="009C0357">
      <w:pPr>
        <w:pStyle w:val="paragraph"/>
        <w:spacing w:before="0" w:beforeAutospacing="0" w:after="0" w:afterAutospacing="0"/>
        <w:textAlignment w:val="baseline"/>
        <w:rPr>
          <w:rStyle w:val="normaltextrun"/>
          <w:rFonts w:ascii="Arial" w:hAnsi="Arial" w:cs="Arial"/>
          <w:lang w:val="en-AU"/>
        </w:rPr>
      </w:pPr>
    </w:p>
    <w:p w14:paraId="580F93B5" w14:textId="77777777" w:rsidR="009C0357" w:rsidRPr="001A05AA" w:rsidRDefault="009C0357" w:rsidP="009C0357">
      <w:pPr>
        <w:rPr>
          <w:rFonts w:ascii="Arial" w:hAnsi="Arial" w:cs="Arial"/>
        </w:rPr>
      </w:pPr>
    </w:p>
    <w:p w14:paraId="4B6F784D" w14:textId="77777777" w:rsidR="001A05AA" w:rsidRPr="00B97560" w:rsidRDefault="001A05AA" w:rsidP="001A05AA">
      <w:pPr>
        <w:pStyle w:val="NoSpacing"/>
        <w:rPr>
          <w:rFonts w:ascii="Arial" w:eastAsia="Times New Roman" w:hAnsi="Arial" w:cs="Arial"/>
          <w:lang w:val="en-AU" w:eastAsia="en-AU"/>
        </w:rPr>
      </w:pPr>
      <w:r w:rsidRPr="00B97560">
        <w:rPr>
          <w:rFonts w:ascii="Arial" w:eastAsia="Times New Roman" w:hAnsi="Arial" w:cs="Arial"/>
          <w:lang w:val="en-AU" w:eastAsia="en-AU"/>
        </w:rPr>
        <w:t xml:space="preserve">Accessible Arts values and promotes diversity and inclusion in our workplace and encourages people with disability, First Nations people and people of diverse cultural backgrounds, </w:t>
      </w:r>
      <w:proofErr w:type="gramStart"/>
      <w:r w:rsidRPr="00B97560">
        <w:rPr>
          <w:rFonts w:ascii="Arial" w:eastAsia="Times New Roman" w:hAnsi="Arial" w:cs="Arial"/>
          <w:lang w:val="en-AU" w:eastAsia="en-AU"/>
        </w:rPr>
        <w:t>sexualities</w:t>
      </w:r>
      <w:proofErr w:type="gramEnd"/>
      <w:r w:rsidRPr="00B97560">
        <w:rPr>
          <w:rFonts w:ascii="Arial" w:eastAsia="Times New Roman" w:hAnsi="Arial" w:cs="Arial"/>
          <w:lang w:val="en-AU" w:eastAsia="en-AU"/>
        </w:rPr>
        <w:t xml:space="preserve"> and gender identities to apply.</w:t>
      </w:r>
    </w:p>
    <w:p w14:paraId="0E6702B5" w14:textId="77777777" w:rsidR="001A05AA" w:rsidRDefault="001A05AA" w:rsidP="001A05AA">
      <w:pPr>
        <w:pStyle w:val="NoSpacing"/>
        <w:rPr>
          <w:rFonts w:ascii="Arial" w:eastAsia="Times New Roman" w:hAnsi="Arial" w:cs="Arial"/>
          <w:lang w:val="en-AU" w:eastAsia="en-AU"/>
        </w:rPr>
      </w:pPr>
    </w:p>
    <w:p w14:paraId="20DFA057" w14:textId="167211D0" w:rsidR="001A05AA" w:rsidRPr="00B97560" w:rsidRDefault="72BEB238" w:rsidP="001A05AA">
      <w:pPr>
        <w:pStyle w:val="NoSpacing"/>
        <w:rPr>
          <w:rFonts w:ascii="Arial" w:eastAsia="Times New Roman" w:hAnsi="Arial" w:cs="Arial"/>
          <w:lang w:val="en-AU" w:eastAsia="en-AU"/>
        </w:rPr>
      </w:pPr>
      <w:r w:rsidRPr="72BEB238">
        <w:rPr>
          <w:rFonts w:ascii="Arial" w:eastAsia="Times New Roman" w:hAnsi="Arial" w:cs="Arial"/>
          <w:lang w:val="en-AU" w:eastAsia="en-AU"/>
        </w:rPr>
        <w:t xml:space="preserve">Applications close: </w:t>
      </w:r>
      <w:r w:rsidRPr="72BEB238">
        <w:rPr>
          <w:rFonts w:ascii="Arial" w:eastAsia="Times New Roman" w:hAnsi="Arial" w:cs="Arial"/>
          <w:b/>
          <w:bCs/>
          <w:lang w:val="en-AU" w:eastAsia="en-AU"/>
        </w:rPr>
        <w:t>9am on Thursday 9 December 2021</w:t>
      </w:r>
    </w:p>
    <w:p w14:paraId="5A5AE06C" w14:textId="4FBFDFF6" w:rsidR="009C0357" w:rsidRDefault="009C0357">
      <w:pPr>
        <w:rPr>
          <w:rFonts w:ascii="Arial" w:hAnsi="Arial" w:cs="Arial"/>
        </w:rPr>
      </w:pPr>
    </w:p>
    <w:p w14:paraId="230359E7" w14:textId="77777777" w:rsidR="001A05AA" w:rsidRPr="001A05AA" w:rsidRDefault="001A05AA" w:rsidP="001A05AA">
      <w:pPr>
        <w:pStyle w:val="paragraph"/>
        <w:spacing w:before="0" w:beforeAutospacing="0" w:after="0" w:afterAutospacing="0"/>
        <w:textAlignment w:val="baseline"/>
        <w:rPr>
          <w:rStyle w:val="normaltextrun"/>
          <w:rFonts w:ascii="Arial" w:hAnsi="Arial" w:cs="Arial"/>
          <w:b/>
          <w:bCs/>
          <w:lang w:val="en-AU"/>
        </w:rPr>
      </w:pPr>
    </w:p>
    <w:p w14:paraId="01BA2A66" w14:textId="4FDB16B7" w:rsidR="001A05AA" w:rsidRPr="00832B1C" w:rsidRDefault="001A05AA" w:rsidP="001A05AA">
      <w:pPr>
        <w:pStyle w:val="paragraph"/>
        <w:spacing w:before="0" w:beforeAutospacing="0" w:after="0" w:afterAutospacing="0"/>
        <w:textAlignment w:val="baseline"/>
        <w:rPr>
          <w:rStyle w:val="normaltextrun"/>
          <w:rFonts w:ascii="Arial" w:hAnsi="Arial" w:cs="Arial"/>
          <w:b/>
          <w:bCs/>
          <w:sz w:val="32"/>
          <w:szCs w:val="32"/>
          <w:lang w:val="en-AU"/>
        </w:rPr>
      </w:pPr>
      <w:r w:rsidRPr="00832B1C">
        <w:rPr>
          <w:rStyle w:val="normaltextrun"/>
          <w:rFonts w:ascii="Arial" w:hAnsi="Arial" w:cs="Arial"/>
          <w:b/>
          <w:bCs/>
          <w:sz w:val="32"/>
          <w:szCs w:val="32"/>
          <w:lang w:val="en-AU"/>
        </w:rPr>
        <w:t>Enquiries</w:t>
      </w:r>
    </w:p>
    <w:p w14:paraId="5DF937A3" w14:textId="77777777" w:rsidR="001A05AA" w:rsidRPr="00832B1C" w:rsidRDefault="001A05AA" w:rsidP="001A05AA">
      <w:pPr>
        <w:pStyle w:val="paragraph"/>
        <w:spacing w:before="0" w:beforeAutospacing="0" w:after="0" w:afterAutospacing="0"/>
        <w:textAlignment w:val="baseline"/>
        <w:rPr>
          <w:rStyle w:val="eop"/>
          <w:rFonts w:ascii="Arial" w:hAnsi="Arial" w:cs="Arial"/>
        </w:rPr>
      </w:pPr>
    </w:p>
    <w:p w14:paraId="3CD844FB" w14:textId="015FC8E6" w:rsidR="001A05AA" w:rsidRDefault="001A05AA" w:rsidP="001A05AA">
      <w:pPr>
        <w:pStyle w:val="paragraph"/>
        <w:spacing w:before="0" w:beforeAutospacing="0" w:after="0" w:afterAutospacing="0"/>
        <w:textAlignment w:val="baseline"/>
        <w:rPr>
          <w:rStyle w:val="eop"/>
          <w:rFonts w:ascii="Arial" w:hAnsi="Arial" w:cs="Arial"/>
        </w:rPr>
      </w:pPr>
      <w:r w:rsidRPr="00832B1C">
        <w:rPr>
          <w:rStyle w:val="eop"/>
          <w:rFonts w:ascii="Arial" w:hAnsi="Arial" w:cs="Arial"/>
        </w:rPr>
        <w:t xml:space="preserve">For further information contact </w:t>
      </w:r>
      <w:r>
        <w:rPr>
          <w:rStyle w:val="eop"/>
          <w:rFonts w:ascii="Arial" w:hAnsi="Arial" w:cs="Arial"/>
        </w:rPr>
        <w:t>Liz Martin</w:t>
      </w:r>
      <w:r w:rsidRPr="00832B1C">
        <w:rPr>
          <w:rStyle w:val="eop"/>
          <w:rFonts w:ascii="Arial" w:hAnsi="Arial" w:cs="Arial"/>
        </w:rPr>
        <w:t xml:space="preserve">, </w:t>
      </w:r>
      <w:r>
        <w:rPr>
          <w:rStyle w:val="eop"/>
          <w:rFonts w:ascii="Arial" w:hAnsi="Arial" w:cs="Arial"/>
        </w:rPr>
        <w:t>Interim CEO</w:t>
      </w:r>
      <w:r w:rsidRPr="00832B1C">
        <w:rPr>
          <w:rStyle w:val="eop"/>
          <w:rFonts w:ascii="Arial" w:hAnsi="Arial" w:cs="Arial"/>
        </w:rPr>
        <w:t xml:space="preserve"> Accessible Arts, </w:t>
      </w:r>
      <w:hyperlink r:id="rId8" w:history="1">
        <w:r w:rsidRPr="00850974">
          <w:rPr>
            <w:rStyle w:val="Hyperlink"/>
            <w:rFonts w:ascii="Arial" w:hAnsi="Arial" w:cs="Arial"/>
          </w:rPr>
          <w:t>lmartin@aarts.net.au</w:t>
        </w:r>
      </w:hyperlink>
    </w:p>
    <w:p w14:paraId="2772F2EA" w14:textId="77777777" w:rsidR="001A05AA" w:rsidRPr="00832B1C" w:rsidRDefault="001A05AA" w:rsidP="001A05AA">
      <w:pPr>
        <w:pStyle w:val="paragraph"/>
        <w:spacing w:before="0" w:beforeAutospacing="0" w:after="0" w:afterAutospacing="0"/>
        <w:textAlignment w:val="baseline"/>
        <w:rPr>
          <w:rFonts w:ascii="Arial" w:hAnsi="Arial" w:cs="Arial"/>
          <w:sz w:val="18"/>
          <w:szCs w:val="18"/>
        </w:rPr>
      </w:pPr>
    </w:p>
    <w:p w14:paraId="0EFFADC5" w14:textId="77777777" w:rsidR="001A05AA" w:rsidRPr="001A05AA" w:rsidRDefault="001A05AA">
      <w:pPr>
        <w:rPr>
          <w:rFonts w:ascii="Arial" w:hAnsi="Arial" w:cs="Arial"/>
        </w:rPr>
      </w:pPr>
    </w:p>
    <w:sectPr w:rsidR="001A05AA" w:rsidRPr="001A05A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B14"/>
    <w:multiLevelType w:val="hybridMultilevel"/>
    <w:tmpl w:val="00807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B2AE8"/>
    <w:multiLevelType w:val="hybridMultilevel"/>
    <w:tmpl w:val="87D6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E06FD"/>
    <w:multiLevelType w:val="hybridMultilevel"/>
    <w:tmpl w:val="87E4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497363"/>
    <w:multiLevelType w:val="hybridMultilevel"/>
    <w:tmpl w:val="FE42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57"/>
    <w:rsid w:val="000C0C2A"/>
    <w:rsid w:val="000E5A74"/>
    <w:rsid w:val="001A05AA"/>
    <w:rsid w:val="001E5A4A"/>
    <w:rsid w:val="007939DB"/>
    <w:rsid w:val="008F314F"/>
    <w:rsid w:val="009C0357"/>
    <w:rsid w:val="00AD0FF9"/>
    <w:rsid w:val="00D3497A"/>
    <w:rsid w:val="00F9022F"/>
    <w:rsid w:val="57C14608"/>
    <w:rsid w:val="72BEB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9170"/>
  <w15:chartTrackingRefBased/>
  <w15:docId w15:val="{E3DEAAAE-9F34-4841-9F23-086D2A5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C0357"/>
  </w:style>
  <w:style w:type="paragraph" w:customStyle="1" w:styleId="paragraph">
    <w:name w:val="paragraph"/>
    <w:basedOn w:val="Normal"/>
    <w:rsid w:val="009C0357"/>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9C0357"/>
  </w:style>
  <w:style w:type="paragraph" w:styleId="ListParagraph">
    <w:name w:val="List Paragraph"/>
    <w:basedOn w:val="Normal"/>
    <w:uiPriority w:val="34"/>
    <w:qFormat/>
    <w:rsid w:val="009C0357"/>
    <w:pPr>
      <w:ind w:left="720"/>
      <w:contextualSpacing/>
    </w:pPr>
  </w:style>
  <w:style w:type="character" w:styleId="Strong">
    <w:name w:val="Strong"/>
    <w:basedOn w:val="DefaultParagraphFont"/>
    <w:uiPriority w:val="22"/>
    <w:qFormat/>
    <w:rsid w:val="009C0357"/>
    <w:rPr>
      <w:b/>
      <w:bCs/>
    </w:rPr>
  </w:style>
  <w:style w:type="character" w:styleId="Hyperlink">
    <w:name w:val="Hyperlink"/>
    <w:basedOn w:val="DefaultParagraphFont"/>
    <w:uiPriority w:val="99"/>
    <w:unhideWhenUsed/>
    <w:rsid w:val="00F9022F"/>
    <w:rPr>
      <w:color w:val="0563C1" w:themeColor="hyperlink"/>
      <w:u w:val="single"/>
    </w:rPr>
  </w:style>
  <w:style w:type="paragraph" w:styleId="NoSpacing">
    <w:name w:val="No Spacing"/>
    <w:uiPriority w:val="1"/>
    <w:qFormat/>
    <w:rsid w:val="001A05AA"/>
    <w:rPr>
      <w:lang w:val="en-GB"/>
    </w:rPr>
  </w:style>
  <w:style w:type="character" w:styleId="UnresolvedMention">
    <w:name w:val="Unresolved Mention"/>
    <w:basedOn w:val="DefaultParagraphFont"/>
    <w:uiPriority w:val="99"/>
    <w:semiHidden/>
    <w:unhideWhenUsed/>
    <w:rsid w:val="001A0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434">
      <w:bodyDiv w:val="1"/>
      <w:marLeft w:val="0"/>
      <w:marRight w:val="0"/>
      <w:marTop w:val="0"/>
      <w:marBottom w:val="0"/>
      <w:divBdr>
        <w:top w:val="none" w:sz="0" w:space="0" w:color="auto"/>
        <w:left w:val="none" w:sz="0" w:space="0" w:color="auto"/>
        <w:bottom w:val="none" w:sz="0" w:space="0" w:color="auto"/>
        <w:right w:val="none" w:sz="0" w:space="0" w:color="auto"/>
      </w:divBdr>
    </w:div>
    <w:div w:id="138347037">
      <w:bodyDiv w:val="1"/>
      <w:marLeft w:val="0"/>
      <w:marRight w:val="0"/>
      <w:marTop w:val="0"/>
      <w:marBottom w:val="0"/>
      <w:divBdr>
        <w:top w:val="none" w:sz="0" w:space="0" w:color="auto"/>
        <w:left w:val="none" w:sz="0" w:space="0" w:color="auto"/>
        <w:bottom w:val="none" w:sz="0" w:space="0" w:color="auto"/>
        <w:right w:val="none" w:sz="0" w:space="0" w:color="auto"/>
      </w:divBdr>
    </w:div>
    <w:div w:id="241375114">
      <w:bodyDiv w:val="1"/>
      <w:marLeft w:val="0"/>
      <w:marRight w:val="0"/>
      <w:marTop w:val="0"/>
      <w:marBottom w:val="0"/>
      <w:divBdr>
        <w:top w:val="none" w:sz="0" w:space="0" w:color="auto"/>
        <w:left w:val="none" w:sz="0" w:space="0" w:color="auto"/>
        <w:bottom w:val="none" w:sz="0" w:space="0" w:color="auto"/>
        <w:right w:val="none" w:sz="0" w:space="0" w:color="auto"/>
      </w:divBdr>
    </w:div>
    <w:div w:id="485785127">
      <w:bodyDiv w:val="1"/>
      <w:marLeft w:val="0"/>
      <w:marRight w:val="0"/>
      <w:marTop w:val="0"/>
      <w:marBottom w:val="0"/>
      <w:divBdr>
        <w:top w:val="none" w:sz="0" w:space="0" w:color="auto"/>
        <w:left w:val="none" w:sz="0" w:space="0" w:color="auto"/>
        <w:bottom w:val="none" w:sz="0" w:space="0" w:color="auto"/>
        <w:right w:val="none" w:sz="0" w:space="0" w:color="auto"/>
      </w:divBdr>
    </w:div>
    <w:div w:id="653334299">
      <w:bodyDiv w:val="1"/>
      <w:marLeft w:val="0"/>
      <w:marRight w:val="0"/>
      <w:marTop w:val="0"/>
      <w:marBottom w:val="0"/>
      <w:divBdr>
        <w:top w:val="none" w:sz="0" w:space="0" w:color="auto"/>
        <w:left w:val="none" w:sz="0" w:space="0" w:color="auto"/>
        <w:bottom w:val="none" w:sz="0" w:space="0" w:color="auto"/>
        <w:right w:val="none" w:sz="0" w:space="0" w:color="auto"/>
      </w:divBdr>
    </w:div>
    <w:div w:id="729381007">
      <w:bodyDiv w:val="1"/>
      <w:marLeft w:val="0"/>
      <w:marRight w:val="0"/>
      <w:marTop w:val="0"/>
      <w:marBottom w:val="0"/>
      <w:divBdr>
        <w:top w:val="none" w:sz="0" w:space="0" w:color="auto"/>
        <w:left w:val="none" w:sz="0" w:space="0" w:color="auto"/>
        <w:bottom w:val="none" w:sz="0" w:space="0" w:color="auto"/>
        <w:right w:val="none" w:sz="0" w:space="0" w:color="auto"/>
      </w:divBdr>
    </w:div>
    <w:div w:id="780953625">
      <w:bodyDiv w:val="1"/>
      <w:marLeft w:val="0"/>
      <w:marRight w:val="0"/>
      <w:marTop w:val="0"/>
      <w:marBottom w:val="0"/>
      <w:divBdr>
        <w:top w:val="none" w:sz="0" w:space="0" w:color="auto"/>
        <w:left w:val="none" w:sz="0" w:space="0" w:color="auto"/>
        <w:bottom w:val="none" w:sz="0" w:space="0" w:color="auto"/>
        <w:right w:val="none" w:sz="0" w:space="0" w:color="auto"/>
      </w:divBdr>
    </w:div>
    <w:div w:id="1334798306">
      <w:bodyDiv w:val="1"/>
      <w:marLeft w:val="0"/>
      <w:marRight w:val="0"/>
      <w:marTop w:val="0"/>
      <w:marBottom w:val="0"/>
      <w:divBdr>
        <w:top w:val="none" w:sz="0" w:space="0" w:color="auto"/>
        <w:left w:val="none" w:sz="0" w:space="0" w:color="auto"/>
        <w:bottom w:val="none" w:sz="0" w:space="0" w:color="auto"/>
        <w:right w:val="none" w:sz="0" w:space="0" w:color="auto"/>
      </w:divBdr>
    </w:div>
    <w:div w:id="148289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artin@aarts.net.au" TargetMode="External"/><Relationship Id="rId3" Type="http://schemas.openxmlformats.org/officeDocument/2006/relationships/settings" Target="settings.xml"/><Relationship Id="rId7" Type="http://schemas.openxmlformats.org/officeDocument/2006/relationships/hyperlink" Target="mailto:lmartin@aarts.net.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rts.net.a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Perrow</dc:creator>
  <cp:keywords/>
  <dc:description/>
  <cp:lastModifiedBy>Rachel Musgrove</cp:lastModifiedBy>
  <cp:revision>2</cp:revision>
  <dcterms:created xsi:type="dcterms:W3CDTF">2021-11-17T23:08:00Z</dcterms:created>
  <dcterms:modified xsi:type="dcterms:W3CDTF">2021-11-17T23:08:00Z</dcterms:modified>
</cp:coreProperties>
</file>