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371B" w14:textId="7DBAD242" w:rsidR="006A10DE" w:rsidRPr="00A4094C" w:rsidRDefault="00F55AE2" w:rsidP="006A10DE">
      <w:pPr>
        <w:pStyle w:val="Heading1"/>
        <w:rPr>
          <w:rFonts w:asciiTheme="minorHAnsi" w:hAnsiTheme="minorHAnsi" w:cstheme="minorHAnsi"/>
        </w:rPr>
      </w:pPr>
      <w:r w:rsidRPr="00A4094C">
        <w:rPr>
          <w:rFonts w:asciiTheme="minorHAnsi" w:hAnsiTheme="minorHAnsi" w:cstheme="minorHAnsi"/>
          <w:noProof/>
        </w:rPr>
        <w:drawing>
          <wp:anchor distT="0" distB="0" distL="114300" distR="114300" simplePos="0" relativeHeight="251658240" behindDoc="0" locked="0" layoutInCell="1" allowOverlap="1" wp14:anchorId="15E4CBDE" wp14:editId="18952D0B">
            <wp:simplePos x="0" y="0"/>
            <wp:positionH relativeFrom="page">
              <wp:align>center</wp:align>
            </wp:positionH>
            <wp:positionV relativeFrom="paragraph">
              <wp:posOffset>-509270</wp:posOffset>
            </wp:positionV>
            <wp:extent cx="1447800" cy="1447800"/>
            <wp:effectExtent l="0" t="0" r="0" b="0"/>
            <wp:wrapNone/>
            <wp:docPr id="1" name="Picture 1" descr="Accessibl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cessible Arts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anchor>
        </w:drawing>
      </w:r>
    </w:p>
    <w:p w14:paraId="271185F0" w14:textId="1FA2D899" w:rsidR="00C01FD0" w:rsidRPr="00A4094C" w:rsidRDefault="001042F9" w:rsidP="004C5955">
      <w:pPr>
        <w:pStyle w:val="Heading1"/>
        <w:ind w:right="-532"/>
        <w:rPr>
          <w:rFonts w:asciiTheme="minorHAnsi" w:hAnsiTheme="minorHAnsi" w:cstheme="minorHAnsi"/>
        </w:rPr>
      </w:pPr>
      <w:r w:rsidRPr="00A4094C">
        <w:rPr>
          <w:rFonts w:asciiTheme="minorHAnsi" w:hAnsiTheme="minorHAnsi" w:cstheme="minorHAnsi"/>
        </w:rPr>
        <w:t>Next Level Creative Mentorship Program</w:t>
      </w:r>
      <w:r w:rsidR="00C01FD0" w:rsidRPr="00A4094C">
        <w:rPr>
          <w:rFonts w:asciiTheme="minorHAnsi" w:hAnsiTheme="minorHAnsi" w:cstheme="minorHAnsi"/>
        </w:rPr>
        <w:t xml:space="preserve"> </w:t>
      </w:r>
      <w:r w:rsidRPr="00A4094C">
        <w:rPr>
          <w:rFonts w:asciiTheme="minorHAnsi" w:hAnsiTheme="minorHAnsi" w:cstheme="minorHAnsi"/>
        </w:rPr>
        <w:t>A</w:t>
      </w:r>
      <w:r w:rsidR="00C01FD0" w:rsidRPr="00A4094C">
        <w:rPr>
          <w:rFonts w:asciiTheme="minorHAnsi" w:hAnsiTheme="minorHAnsi" w:cstheme="minorHAnsi"/>
        </w:rPr>
        <w:t xml:space="preserve">pplication </w:t>
      </w:r>
      <w:r w:rsidRPr="00A4094C">
        <w:rPr>
          <w:rFonts w:asciiTheme="minorHAnsi" w:hAnsiTheme="minorHAnsi" w:cstheme="minorHAnsi"/>
        </w:rPr>
        <w:t>G</w:t>
      </w:r>
      <w:r w:rsidR="00C01FD0" w:rsidRPr="00A4094C">
        <w:rPr>
          <w:rFonts w:asciiTheme="minorHAnsi" w:hAnsiTheme="minorHAnsi" w:cstheme="minorHAnsi"/>
        </w:rPr>
        <w:t>uidelines</w:t>
      </w:r>
    </w:p>
    <w:p w14:paraId="664C0B79" w14:textId="035173F1" w:rsidR="00C01FD0" w:rsidRPr="00A4094C" w:rsidRDefault="00C01FD0" w:rsidP="004C5955">
      <w:pPr>
        <w:pStyle w:val="Heading2"/>
        <w:ind w:right="-532"/>
        <w:rPr>
          <w:rFonts w:asciiTheme="minorHAnsi" w:hAnsiTheme="minorHAnsi" w:cstheme="minorHAnsi"/>
        </w:rPr>
      </w:pPr>
      <w:bookmarkStart w:id="0" w:name="_Toc106113402"/>
      <w:r w:rsidRPr="00A4094C">
        <w:rPr>
          <w:rFonts w:asciiTheme="minorHAnsi" w:hAnsiTheme="minorHAnsi" w:cstheme="minorHAnsi"/>
        </w:rPr>
        <w:t xml:space="preserve">1. About </w:t>
      </w:r>
      <w:r w:rsidR="001042F9" w:rsidRPr="00A4094C">
        <w:rPr>
          <w:rFonts w:asciiTheme="minorHAnsi" w:hAnsiTheme="minorHAnsi" w:cstheme="minorHAnsi"/>
        </w:rPr>
        <w:t>Next Level</w:t>
      </w:r>
    </w:p>
    <w:p w14:paraId="6C239915" w14:textId="3949FDB0" w:rsidR="001042F9" w:rsidRPr="00A4094C" w:rsidRDefault="001042F9" w:rsidP="004C5955">
      <w:pPr>
        <w:ind w:right="-532"/>
        <w:rPr>
          <w:rFonts w:asciiTheme="minorHAnsi" w:eastAsia="Roboto" w:hAnsiTheme="minorHAnsi" w:cstheme="minorHAnsi"/>
        </w:rPr>
      </w:pPr>
      <w:r w:rsidRPr="00A4094C">
        <w:rPr>
          <w:rFonts w:asciiTheme="minorHAnsi" w:eastAsia="Roboto" w:hAnsiTheme="minorHAnsi" w:cstheme="minorHAnsi"/>
        </w:rPr>
        <w:t xml:space="preserve">The Next Level Creative Mentorship Program will provide </w:t>
      </w:r>
      <w:r w:rsidR="006A10DE" w:rsidRPr="00A4094C">
        <w:rPr>
          <w:rFonts w:asciiTheme="minorHAnsi" w:eastAsia="Roboto" w:hAnsiTheme="minorHAnsi" w:cstheme="minorHAnsi"/>
        </w:rPr>
        <w:t>five</w:t>
      </w:r>
      <w:r w:rsidRPr="00A4094C">
        <w:rPr>
          <w:rFonts w:asciiTheme="minorHAnsi" w:eastAsia="Roboto" w:hAnsiTheme="minorHAnsi" w:cstheme="minorHAnsi"/>
        </w:rPr>
        <w:t xml:space="preserve"> (</w:t>
      </w:r>
      <w:r w:rsidR="006A10DE" w:rsidRPr="00A4094C">
        <w:rPr>
          <w:rFonts w:asciiTheme="minorHAnsi" w:eastAsia="Roboto" w:hAnsiTheme="minorHAnsi" w:cstheme="minorHAnsi"/>
        </w:rPr>
        <w:t>5</w:t>
      </w:r>
      <w:r w:rsidRPr="00A4094C">
        <w:rPr>
          <w:rFonts w:asciiTheme="minorHAnsi" w:eastAsia="Roboto" w:hAnsiTheme="minorHAnsi" w:cstheme="minorHAnsi"/>
        </w:rPr>
        <w:t>) artists working in the performing arts (writers, musicians, dancers, choreographers, actors, directors, and/or producers) with $</w:t>
      </w:r>
      <w:r w:rsidR="007A40F6" w:rsidRPr="00A4094C">
        <w:rPr>
          <w:rFonts w:asciiTheme="minorHAnsi" w:eastAsia="Roboto" w:hAnsiTheme="minorHAnsi" w:cstheme="minorHAnsi"/>
        </w:rPr>
        <w:t>3</w:t>
      </w:r>
      <w:r w:rsidRPr="00A4094C">
        <w:rPr>
          <w:rFonts w:asciiTheme="minorHAnsi" w:eastAsia="Roboto" w:hAnsiTheme="minorHAnsi" w:cstheme="minorHAnsi"/>
        </w:rPr>
        <w:t xml:space="preserve">000 in project funding and access to a mentorship within a leading performing arts organisation to develop an innovative new project. </w:t>
      </w:r>
      <w:r w:rsidR="00BA4C4D" w:rsidRPr="00A4094C">
        <w:rPr>
          <w:rFonts w:asciiTheme="minorHAnsi" w:eastAsia="Roboto" w:hAnsiTheme="minorHAnsi" w:cstheme="minorHAnsi"/>
        </w:rPr>
        <w:t>The partnering organisations for the 202</w:t>
      </w:r>
      <w:r w:rsidR="00D745CC" w:rsidRPr="00A4094C">
        <w:rPr>
          <w:rFonts w:asciiTheme="minorHAnsi" w:eastAsia="Roboto" w:hAnsiTheme="minorHAnsi" w:cstheme="minorHAnsi"/>
        </w:rPr>
        <w:t>4</w:t>
      </w:r>
      <w:r w:rsidR="00BA4C4D" w:rsidRPr="00A4094C">
        <w:rPr>
          <w:rFonts w:asciiTheme="minorHAnsi" w:eastAsia="Roboto" w:hAnsiTheme="minorHAnsi" w:cstheme="minorHAnsi"/>
        </w:rPr>
        <w:t xml:space="preserve"> program are:</w:t>
      </w:r>
    </w:p>
    <w:p w14:paraId="5741B20D" w14:textId="29282129" w:rsidR="00BA4C4D" w:rsidRPr="00A4094C" w:rsidRDefault="00D745CC" w:rsidP="00BA4C4D">
      <w:pPr>
        <w:pStyle w:val="ListParagraph"/>
        <w:numPr>
          <w:ilvl w:val="0"/>
          <w:numId w:val="29"/>
        </w:numPr>
        <w:spacing w:after="160"/>
        <w:ind w:left="284" w:right="-532" w:hanging="284"/>
        <w:rPr>
          <w:rFonts w:asciiTheme="minorHAnsi" w:eastAsia="Roboto" w:hAnsiTheme="minorHAnsi" w:cstheme="minorHAnsi"/>
          <w:color w:val="1C1C1C"/>
        </w:rPr>
      </w:pPr>
      <w:bookmarkStart w:id="1" w:name="_Hlk155607237"/>
      <w:r w:rsidRPr="00A4094C">
        <w:rPr>
          <w:rFonts w:asciiTheme="minorHAnsi" w:hAnsiTheme="minorHAnsi" w:cstheme="minorHAnsi"/>
        </w:rPr>
        <w:t>Bangarra Dance Theatre</w:t>
      </w:r>
    </w:p>
    <w:bookmarkEnd w:id="1"/>
    <w:p w14:paraId="38B861EF" w14:textId="24C96208" w:rsidR="00BA4C4D" w:rsidRPr="00A4094C" w:rsidRDefault="00D745CC" w:rsidP="00BA4C4D">
      <w:pPr>
        <w:pStyle w:val="ListParagraph"/>
        <w:numPr>
          <w:ilvl w:val="0"/>
          <w:numId w:val="29"/>
        </w:numPr>
        <w:spacing w:after="160"/>
        <w:ind w:left="284" w:right="-532" w:hanging="284"/>
        <w:rPr>
          <w:rFonts w:asciiTheme="minorHAnsi" w:eastAsia="Roboto" w:hAnsiTheme="minorHAnsi" w:cstheme="minorHAnsi"/>
          <w:color w:val="1C1C1C"/>
        </w:rPr>
      </w:pPr>
      <w:r w:rsidRPr="00A4094C">
        <w:rPr>
          <w:rFonts w:asciiTheme="minorHAnsi" w:eastAsia="Roboto" w:hAnsiTheme="minorHAnsi" w:cstheme="minorHAnsi"/>
          <w:color w:val="1C1C1C"/>
        </w:rPr>
        <w:t>PYT Fairfield</w:t>
      </w:r>
    </w:p>
    <w:p w14:paraId="662DF8EC" w14:textId="67296B05" w:rsidR="00BA4C4D" w:rsidRDefault="00D745CC" w:rsidP="00BA4C4D">
      <w:pPr>
        <w:pStyle w:val="ListParagraph"/>
        <w:numPr>
          <w:ilvl w:val="0"/>
          <w:numId w:val="29"/>
        </w:numPr>
        <w:spacing w:after="160"/>
        <w:ind w:left="284" w:right="-532" w:hanging="284"/>
        <w:rPr>
          <w:rFonts w:asciiTheme="minorHAnsi" w:eastAsia="Roboto" w:hAnsiTheme="minorHAnsi" w:cstheme="minorHAnsi"/>
          <w:color w:val="1C1C1C"/>
        </w:rPr>
      </w:pPr>
      <w:bookmarkStart w:id="2" w:name="_Hlk155617538"/>
      <w:r w:rsidRPr="00A4094C">
        <w:rPr>
          <w:rFonts w:asciiTheme="minorHAnsi" w:eastAsia="Roboto" w:hAnsiTheme="minorHAnsi" w:cstheme="minorHAnsi"/>
          <w:color w:val="1C1C1C"/>
        </w:rPr>
        <w:t xml:space="preserve">Griffin Theatre Company </w:t>
      </w:r>
    </w:p>
    <w:bookmarkEnd w:id="2"/>
    <w:p w14:paraId="4E761E46" w14:textId="6375F405" w:rsidR="00D53174" w:rsidRPr="00D53174" w:rsidRDefault="00D53174" w:rsidP="00D53174">
      <w:pPr>
        <w:pStyle w:val="ListParagraph"/>
        <w:numPr>
          <w:ilvl w:val="0"/>
          <w:numId w:val="29"/>
        </w:numPr>
        <w:spacing w:after="160"/>
        <w:ind w:left="284" w:right="-532" w:hanging="284"/>
        <w:rPr>
          <w:rFonts w:asciiTheme="minorHAnsi" w:eastAsia="Roboto" w:hAnsiTheme="minorHAnsi" w:cstheme="minorHAnsi"/>
          <w:color w:val="1C1C1C"/>
        </w:rPr>
      </w:pPr>
      <w:r w:rsidRPr="00A4094C">
        <w:rPr>
          <w:rFonts w:asciiTheme="minorHAnsi" w:eastAsia="Roboto" w:hAnsiTheme="minorHAnsi" w:cstheme="minorHAnsi"/>
          <w:color w:val="1C1C1C"/>
        </w:rPr>
        <w:t>Sydney Opera House</w:t>
      </w:r>
    </w:p>
    <w:p w14:paraId="518BCA26" w14:textId="0D68E367" w:rsidR="00D53174" w:rsidRPr="00D53174" w:rsidRDefault="00D53174" w:rsidP="00D53174">
      <w:pPr>
        <w:pStyle w:val="ListParagraph"/>
        <w:numPr>
          <w:ilvl w:val="0"/>
          <w:numId w:val="29"/>
        </w:numPr>
        <w:spacing w:after="160"/>
        <w:ind w:left="284" w:right="-532" w:hanging="284"/>
        <w:rPr>
          <w:rFonts w:asciiTheme="minorHAnsi" w:eastAsia="Roboto" w:hAnsiTheme="minorHAnsi" w:cstheme="minorHAnsi"/>
          <w:color w:val="1C1C1C"/>
        </w:rPr>
      </w:pPr>
      <w:bookmarkStart w:id="3" w:name="_Hlk155614575"/>
      <w:r w:rsidRPr="00A4094C">
        <w:rPr>
          <w:rFonts w:asciiTheme="minorHAnsi" w:eastAsia="Roboto" w:hAnsiTheme="minorHAnsi" w:cstheme="minorHAnsi"/>
          <w:color w:val="1C1C1C"/>
        </w:rPr>
        <w:t>Merrigong Theatre Company</w:t>
      </w:r>
    </w:p>
    <w:p w14:paraId="200F5FCF" w14:textId="62A0C919" w:rsidR="00BA4C4D" w:rsidRDefault="00D745CC" w:rsidP="00BA4C4D">
      <w:pPr>
        <w:pStyle w:val="ListParagraph"/>
        <w:numPr>
          <w:ilvl w:val="0"/>
          <w:numId w:val="29"/>
        </w:numPr>
        <w:spacing w:after="160"/>
        <w:ind w:left="284" w:right="-532" w:hanging="284"/>
        <w:rPr>
          <w:rFonts w:asciiTheme="minorHAnsi" w:eastAsia="Roboto" w:hAnsiTheme="minorHAnsi" w:cstheme="minorHAnsi"/>
          <w:color w:val="1C1C1C"/>
        </w:rPr>
      </w:pPr>
      <w:bookmarkStart w:id="4" w:name="_Hlk155615254"/>
      <w:bookmarkEnd w:id="3"/>
      <w:proofErr w:type="spellStart"/>
      <w:r w:rsidRPr="00A4094C">
        <w:rPr>
          <w:rFonts w:asciiTheme="minorHAnsi" w:eastAsia="Roboto" w:hAnsiTheme="minorHAnsi" w:cstheme="minorHAnsi"/>
          <w:color w:val="1C1C1C"/>
        </w:rPr>
        <w:t>HotHouse</w:t>
      </w:r>
      <w:proofErr w:type="spellEnd"/>
      <w:r w:rsidRPr="00A4094C">
        <w:rPr>
          <w:rFonts w:asciiTheme="minorHAnsi" w:eastAsia="Roboto" w:hAnsiTheme="minorHAnsi" w:cstheme="minorHAnsi"/>
          <w:color w:val="1C1C1C"/>
        </w:rPr>
        <w:t xml:space="preserve"> Theatre</w:t>
      </w:r>
    </w:p>
    <w:p w14:paraId="69761017" w14:textId="5BDE3465" w:rsidR="00D53174" w:rsidRPr="00D53174" w:rsidRDefault="00D53174" w:rsidP="00D53174">
      <w:pPr>
        <w:pStyle w:val="ListParagraph"/>
        <w:numPr>
          <w:ilvl w:val="0"/>
          <w:numId w:val="29"/>
        </w:numPr>
        <w:spacing w:after="160"/>
        <w:ind w:left="284" w:right="-532" w:hanging="284"/>
        <w:rPr>
          <w:rFonts w:asciiTheme="minorHAnsi" w:eastAsia="Roboto" w:hAnsiTheme="minorHAnsi" w:cstheme="minorHAnsi"/>
          <w:color w:val="1C1C1C"/>
        </w:rPr>
      </w:pPr>
      <w:bookmarkStart w:id="5" w:name="_Hlk155614942"/>
      <w:bookmarkEnd w:id="4"/>
      <w:r w:rsidRPr="00A4094C">
        <w:rPr>
          <w:rFonts w:asciiTheme="minorHAnsi" w:eastAsia="Roboto" w:hAnsiTheme="minorHAnsi" w:cstheme="minorHAnsi"/>
          <w:color w:val="1C1C1C"/>
        </w:rPr>
        <w:t xml:space="preserve">Belvoir Theatre </w:t>
      </w:r>
    </w:p>
    <w:p w14:paraId="2059F58A" w14:textId="262B4DFA" w:rsidR="00FD1029" w:rsidRPr="00A4094C" w:rsidRDefault="00FD1029" w:rsidP="00BA4C4D">
      <w:pPr>
        <w:pStyle w:val="ListParagraph"/>
        <w:numPr>
          <w:ilvl w:val="0"/>
          <w:numId w:val="29"/>
        </w:numPr>
        <w:spacing w:after="160"/>
        <w:ind w:left="284" w:right="-532" w:hanging="284"/>
        <w:rPr>
          <w:rFonts w:asciiTheme="minorHAnsi" w:eastAsia="Roboto" w:hAnsiTheme="minorHAnsi" w:cstheme="minorHAnsi"/>
          <w:color w:val="1C1C1C"/>
        </w:rPr>
      </w:pPr>
      <w:bookmarkStart w:id="6" w:name="_Hlk155617212"/>
      <w:bookmarkEnd w:id="5"/>
      <w:r w:rsidRPr="00A4094C">
        <w:rPr>
          <w:rFonts w:asciiTheme="minorHAnsi" w:eastAsia="Roboto" w:hAnsiTheme="minorHAnsi" w:cstheme="minorHAnsi"/>
          <w:color w:val="1C1C1C"/>
        </w:rPr>
        <w:t>Penrith Performing and Visual Arts</w:t>
      </w:r>
    </w:p>
    <w:bookmarkEnd w:id="6"/>
    <w:p w14:paraId="51801ADA" w14:textId="2DF1F4D8" w:rsidR="00613980" w:rsidRPr="00A4094C" w:rsidRDefault="500C63D6" w:rsidP="02382F72">
      <w:pPr>
        <w:ind w:right="-532"/>
        <w:rPr>
          <w:rFonts w:asciiTheme="minorHAnsi" w:eastAsia="Roboto" w:hAnsiTheme="minorHAnsi" w:cstheme="minorBidi"/>
        </w:rPr>
      </w:pPr>
      <w:r w:rsidRPr="500C63D6">
        <w:rPr>
          <w:rFonts w:asciiTheme="minorHAnsi" w:eastAsia="Roboto" w:hAnsiTheme="minorHAnsi" w:cstheme="minorBidi"/>
        </w:rPr>
        <w:t>The mentorship program offers a unique opportunity to refine your idea and prepare it for effective pitches to relevant companies, venues, artistic directors, and producers. The program combines professional guidance with project development to provide a comprehensive experience.</w:t>
      </w:r>
    </w:p>
    <w:p w14:paraId="2C4DD0AE" w14:textId="77777777" w:rsidR="001042F9" w:rsidRPr="00A4094C" w:rsidRDefault="58DBE289" w:rsidP="004C5955">
      <w:pPr>
        <w:ind w:right="-532"/>
        <w:rPr>
          <w:rFonts w:asciiTheme="minorHAnsi" w:eastAsia="Roboto" w:hAnsiTheme="minorHAnsi" w:cstheme="minorHAnsi"/>
        </w:rPr>
      </w:pPr>
      <w:r w:rsidRPr="58DBE289">
        <w:rPr>
          <w:rFonts w:asciiTheme="minorHAnsi" w:eastAsia="Roboto" w:hAnsiTheme="minorHAnsi" w:cstheme="minorBidi"/>
        </w:rPr>
        <w:t>Over a period of three months, the mentor will work with you to:</w:t>
      </w:r>
    </w:p>
    <w:p w14:paraId="625FD9AA" w14:textId="4C139681" w:rsidR="58DBE289" w:rsidRDefault="500C63D6" w:rsidP="58DBE289">
      <w:pPr>
        <w:pStyle w:val="ListParagraph"/>
        <w:numPr>
          <w:ilvl w:val="0"/>
          <w:numId w:val="29"/>
        </w:numPr>
        <w:spacing w:after="160"/>
        <w:ind w:left="284" w:right="-532" w:hanging="284"/>
      </w:pPr>
      <w:r w:rsidRPr="500C63D6">
        <w:rPr>
          <w:rFonts w:asciiTheme="minorHAnsi" w:eastAsia="Roboto" w:hAnsiTheme="minorHAnsi" w:cstheme="minorBidi"/>
        </w:rPr>
        <w:t>Assess your creative concept.</w:t>
      </w:r>
      <w:r w:rsidRPr="500C63D6">
        <w:rPr>
          <w:rFonts w:asciiTheme="minorHAnsi" w:eastAsia="Roboto" w:hAnsiTheme="minorHAnsi" w:cstheme="minorBidi"/>
          <w:color w:val="1C1C1C"/>
        </w:rPr>
        <w:t xml:space="preserve">   </w:t>
      </w:r>
    </w:p>
    <w:p w14:paraId="186F2BCB" w14:textId="4314B293" w:rsidR="58DBE289" w:rsidRDefault="58DBE289" w:rsidP="58DBE289">
      <w:pPr>
        <w:pStyle w:val="ListParagraph"/>
        <w:numPr>
          <w:ilvl w:val="0"/>
          <w:numId w:val="29"/>
        </w:numPr>
        <w:spacing w:after="160"/>
        <w:ind w:left="284" w:right="-532" w:hanging="284"/>
      </w:pPr>
      <w:r>
        <w:t xml:space="preserve">Develop your concept into a project brief.  </w:t>
      </w:r>
    </w:p>
    <w:p w14:paraId="5702587A" w14:textId="29076E96" w:rsidR="58DBE289" w:rsidRDefault="58DBE289" w:rsidP="58DBE289">
      <w:pPr>
        <w:pStyle w:val="ListParagraph"/>
        <w:numPr>
          <w:ilvl w:val="0"/>
          <w:numId w:val="29"/>
        </w:numPr>
        <w:spacing w:after="160"/>
        <w:ind w:left="284" w:right="-532" w:hanging="284"/>
      </w:pPr>
      <w:r>
        <w:lastRenderedPageBreak/>
        <w:t xml:space="preserve">Provide advice on drafting a detailed project outline, including budgets, timelines, deliverables, and key contacts.  </w:t>
      </w:r>
    </w:p>
    <w:p w14:paraId="2D7D0CB0" w14:textId="0EE87FE1" w:rsidR="001042F9" w:rsidRPr="000E6EC5" w:rsidRDefault="500C63D6" w:rsidP="02382F72">
      <w:pPr>
        <w:pStyle w:val="ListParagraph"/>
        <w:numPr>
          <w:ilvl w:val="0"/>
          <w:numId w:val="29"/>
        </w:numPr>
        <w:spacing w:after="160"/>
        <w:ind w:left="284" w:right="-532" w:hanging="284"/>
        <w:rPr>
          <w:rFonts w:asciiTheme="minorHAnsi" w:eastAsia="Roboto" w:hAnsiTheme="minorHAnsi" w:cstheme="minorBidi"/>
          <w:color w:val="1C1C1C"/>
        </w:rPr>
      </w:pPr>
      <w:r w:rsidRPr="500C63D6">
        <w:rPr>
          <w:rFonts w:asciiTheme="minorHAnsi" w:eastAsia="Roboto" w:hAnsiTheme="minorHAnsi" w:cstheme="minorBidi"/>
          <w:color w:val="1C1C1C"/>
        </w:rPr>
        <w:t>Provide guidance regarding potential pitch meeting opportunities with relevant companies, venues, artistic directors and/or producers</w:t>
      </w:r>
    </w:p>
    <w:p w14:paraId="315C981A" w14:textId="639DF36B" w:rsidR="001042F9" w:rsidRPr="00A4094C" w:rsidRDefault="001042F9" w:rsidP="00BA4C4D">
      <w:pPr>
        <w:spacing w:after="0"/>
        <w:ind w:right="-532"/>
        <w:rPr>
          <w:rFonts w:asciiTheme="minorHAnsi" w:eastAsia="Roboto" w:hAnsiTheme="minorHAnsi" w:cstheme="minorHAnsi"/>
        </w:rPr>
      </w:pPr>
      <w:r w:rsidRPr="00A4094C">
        <w:rPr>
          <w:rFonts w:asciiTheme="minorHAnsi" w:eastAsia="Roboto" w:hAnsiTheme="minorHAnsi" w:cstheme="minorHAnsi"/>
        </w:rPr>
        <w:t xml:space="preserve">The program will involve facilitated sessions with your mentor and self-directed tasks. The mentor will be available for a total of 20 hours. Suitable scheduling will be negotiated between you and the mentor. The Next Level Creative Mentorship Program will be undertaken and completed between </w:t>
      </w:r>
      <w:r w:rsidRPr="000E6EC5">
        <w:rPr>
          <w:rFonts w:asciiTheme="minorHAnsi" w:eastAsia="Roboto" w:hAnsiTheme="minorHAnsi" w:cstheme="minorHAnsi"/>
        </w:rPr>
        <w:t>M</w:t>
      </w:r>
      <w:r w:rsidR="00FD1029" w:rsidRPr="000E6EC5">
        <w:rPr>
          <w:rFonts w:asciiTheme="minorHAnsi" w:eastAsia="Roboto" w:hAnsiTheme="minorHAnsi" w:cstheme="minorHAnsi"/>
        </w:rPr>
        <w:t>arch</w:t>
      </w:r>
      <w:r w:rsidR="008C31D0" w:rsidRPr="000E6EC5">
        <w:rPr>
          <w:rFonts w:asciiTheme="minorHAnsi" w:eastAsia="Roboto" w:hAnsiTheme="minorHAnsi" w:cstheme="minorHAnsi"/>
        </w:rPr>
        <w:t xml:space="preserve"> </w:t>
      </w:r>
      <w:r w:rsidRPr="000E6EC5">
        <w:rPr>
          <w:rFonts w:asciiTheme="minorHAnsi" w:eastAsia="Roboto" w:hAnsiTheme="minorHAnsi" w:cstheme="minorHAnsi"/>
        </w:rPr>
        <w:t>-</w:t>
      </w:r>
      <w:r w:rsidR="008C31D0" w:rsidRPr="000E6EC5">
        <w:rPr>
          <w:rFonts w:asciiTheme="minorHAnsi" w:eastAsia="Roboto" w:hAnsiTheme="minorHAnsi" w:cstheme="minorHAnsi"/>
        </w:rPr>
        <w:t xml:space="preserve"> </w:t>
      </w:r>
      <w:r w:rsidR="00FD1029" w:rsidRPr="000E6EC5">
        <w:rPr>
          <w:rFonts w:asciiTheme="minorHAnsi" w:eastAsia="Roboto" w:hAnsiTheme="minorHAnsi" w:cstheme="minorHAnsi"/>
        </w:rPr>
        <w:t>June</w:t>
      </w:r>
      <w:r w:rsidRPr="000E6EC5">
        <w:rPr>
          <w:rFonts w:asciiTheme="minorHAnsi" w:eastAsia="Roboto" w:hAnsiTheme="minorHAnsi" w:cstheme="minorHAnsi"/>
        </w:rPr>
        <w:t xml:space="preserve"> 202</w:t>
      </w:r>
      <w:r w:rsidR="00FD1029" w:rsidRPr="000E6EC5">
        <w:rPr>
          <w:rFonts w:asciiTheme="minorHAnsi" w:eastAsia="Roboto" w:hAnsiTheme="minorHAnsi" w:cstheme="minorHAnsi"/>
        </w:rPr>
        <w:t>4</w:t>
      </w:r>
      <w:r w:rsidR="000E6EC5">
        <w:rPr>
          <w:rFonts w:asciiTheme="minorHAnsi" w:eastAsia="Roboto" w:hAnsiTheme="minorHAnsi" w:cstheme="minorHAnsi"/>
        </w:rPr>
        <w:t>.</w:t>
      </w:r>
    </w:p>
    <w:p w14:paraId="3A28EE48" w14:textId="77777777" w:rsidR="00C01FD0" w:rsidRPr="00A4094C" w:rsidRDefault="00C01FD0" w:rsidP="00C01FD0">
      <w:pPr>
        <w:pStyle w:val="Heading2"/>
        <w:rPr>
          <w:rFonts w:asciiTheme="minorHAnsi" w:hAnsiTheme="minorHAnsi" w:cstheme="minorHAnsi"/>
        </w:rPr>
      </w:pPr>
      <w:r w:rsidRPr="00A4094C">
        <w:rPr>
          <w:rFonts w:asciiTheme="minorHAnsi" w:hAnsiTheme="minorHAnsi" w:cstheme="minorHAnsi"/>
        </w:rPr>
        <w:t>2. Who can apply</w:t>
      </w:r>
    </w:p>
    <w:p w14:paraId="4B7F57F0" w14:textId="1798ECCC" w:rsidR="001042F9" w:rsidRPr="00A4094C" w:rsidRDefault="500C63D6" w:rsidP="500C63D6">
      <w:pPr>
        <w:pStyle w:val="ListParagraph"/>
        <w:numPr>
          <w:ilvl w:val="0"/>
          <w:numId w:val="29"/>
        </w:numPr>
        <w:spacing w:after="160"/>
        <w:ind w:left="284" w:hanging="284"/>
        <w:rPr>
          <w:rFonts w:asciiTheme="minorHAnsi" w:eastAsia="Roboto" w:hAnsiTheme="minorHAnsi" w:cstheme="minorBidi"/>
          <w:color w:val="1C1C1C"/>
        </w:rPr>
      </w:pPr>
      <w:r w:rsidRPr="500C63D6">
        <w:rPr>
          <w:rFonts w:asciiTheme="minorHAnsi" w:eastAsia="Roboto" w:hAnsiTheme="minorHAnsi" w:cstheme="minorBidi"/>
          <w:color w:val="1C1C1C"/>
        </w:rPr>
        <w:t>Applicants must identify as being d/Deaf or a person with disability</w:t>
      </w:r>
    </w:p>
    <w:p w14:paraId="6F5D68BA" w14:textId="1B4413B7" w:rsidR="001042F9" w:rsidRPr="00A4094C" w:rsidRDefault="001042F9" w:rsidP="00680707">
      <w:pPr>
        <w:pStyle w:val="ListParagraph"/>
        <w:numPr>
          <w:ilvl w:val="0"/>
          <w:numId w:val="29"/>
        </w:numPr>
        <w:spacing w:after="160"/>
        <w:ind w:left="284" w:hanging="284"/>
        <w:rPr>
          <w:rFonts w:asciiTheme="minorHAnsi" w:eastAsia="Roboto" w:hAnsiTheme="minorHAnsi" w:cstheme="minorHAnsi"/>
          <w:color w:val="1C1C1C"/>
        </w:rPr>
      </w:pPr>
      <w:r w:rsidRPr="00A4094C">
        <w:rPr>
          <w:rFonts w:asciiTheme="minorHAnsi" w:eastAsia="Roboto" w:hAnsiTheme="minorHAnsi" w:cstheme="minorHAnsi"/>
          <w:color w:val="1C1C1C"/>
        </w:rPr>
        <w:t>Applicants must be an emerging or mid-career writer, actor, musician, dancer, choreographer, director and/or producer</w:t>
      </w:r>
      <w:r w:rsidR="000E6EC5">
        <w:rPr>
          <w:rFonts w:asciiTheme="minorHAnsi" w:eastAsia="Roboto" w:hAnsiTheme="minorHAnsi" w:cstheme="minorHAnsi"/>
          <w:color w:val="1C1C1C"/>
        </w:rPr>
        <w:t>.</w:t>
      </w:r>
    </w:p>
    <w:p w14:paraId="6D879FE7" w14:textId="77777777" w:rsidR="001042F9" w:rsidRDefault="001042F9" w:rsidP="00680707">
      <w:pPr>
        <w:pStyle w:val="ListParagraph"/>
        <w:numPr>
          <w:ilvl w:val="0"/>
          <w:numId w:val="29"/>
        </w:numPr>
        <w:spacing w:after="160"/>
        <w:ind w:left="284" w:hanging="284"/>
        <w:rPr>
          <w:rFonts w:asciiTheme="minorHAnsi" w:eastAsia="Roboto" w:hAnsiTheme="minorHAnsi" w:cstheme="minorHAnsi"/>
          <w:color w:val="1C1C1C"/>
        </w:rPr>
      </w:pPr>
      <w:r w:rsidRPr="00A4094C">
        <w:rPr>
          <w:rFonts w:asciiTheme="minorHAnsi" w:eastAsia="Roboto" w:hAnsiTheme="minorHAnsi" w:cstheme="minorHAnsi"/>
          <w:color w:val="1C1C1C"/>
        </w:rPr>
        <w:t xml:space="preserve">Applicants must reside in NSW </w:t>
      </w:r>
    </w:p>
    <w:p w14:paraId="479BD6DD" w14:textId="27F1E8E8" w:rsidR="000E6EC5" w:rsidRPr="00A4094C" w:rsidRDefault="02382F72" w:rsidP="02382F72">
      <w:pPr>
        <w:pStyle w:val="ListParagraph"/>
        <w:numPr>
          <w:ilvl w:val="0"/>
          <w:numId w:val="29"/>
        </w:numPr>
        <w:spacing w:after="160"/>
        <w:ind w:left="284" w:hanging="284"/>
        <w:rPr>
          <w:rFonts w:asciiTheme="minorHAnsi" w:eastAsia="Roboto" w:hAnsiTheme="minorHAnsi" w:cstheme="minorBidi"/>
          <w:color w:val="1C1C1C"/>
        </w:rPr>
      </w:pPr>
      <w:r w:rsidRPr="02382F72">
        <w:rPr>
          <w:rFonts w:asciiTheme="minorHAnsi" w:eastAsia="Roboto" w:hAnsiTheme="minorHAnsi" w:cstheme="minorBidi"/>
          <w:color w:val="1C1C1C"/>
        </w:rPr>
        <w:t xml:space="preserve">Applicants must be over the age of 18 when applying. </w:t>
      </w:r>
    </w:p>
    <w:p w14:paraId="070E5656" w14:textId="03A496BE" w:rsidR="001042F9" w:rsidRPr="00A4094C" w:rsidRDefault="500C63D6" w:rsidP="500C63D6">
      <w:pPr>
        <w:pStyle w:val="ListParagraph"/>
        <w:numPr>
          <w:ilvl w:val="0"/>
          <w:numId w:val="29"/>
        </w:numPr>
        <w:spacing w:after="160"/>
        <w:ind w:left="284" w:hanging="284"/>
        <w:rPr>
          <w:rFonts w:asciiTheme="minorHAnsi" w:eastAsia="Roboto" w:hAnsiTheme="minorHAnsi" w:cstheme="minorBidi"/>
          <w:color w:val="1C1C1C"/>
        </w:rPr>
      </w:pPr>
      <w:r w:rsidRPr="500C63D6">
        <w:rPr>
          <w:rFonts w:asciiTheme="minorHAnsi" w:eastAsia="Roboto" w:hAnsiTheme="minorHAnsi" w:cstheme="minorBidi"/>
          <w:color w:val="1C1C1C"/>
        </w:rPr>
        <w:t>Applicants must have previous experience at any level in the performing arts industry.</w:t>
      </w:r>
    </w:p>
    <w:p w14:paraId="184AA0DF" w14:textId="64F68D3E" w:rsidR="000E6EC5" w:rsidRDefault="500C63D6" w:rsidP="500C63D6">
      <w:pPr>
        <w:pStyle w:val="Heading2"/>
        <w:spacing w:after="0"/>
        <w:rPr>
          <w:rFonts w:asciiTheme="minorHAnsi" w:hAnsiTheme="minorHAnsi" w:cstheme="minorBidi"/>
        </w:rPr>
      </w:pPr>
      <w:r w:rsidRPr="500C63D6">
        <w:rPr>
          <w:rFonts w:asciiTheme="minorHAnsi" w:hAnsiTheme="minorHAnsi" w:cstheme="minorBidi"/>
        </w:rPr>
        <w:t>3. Mentorship</w:t>
      </w:r>
    </w:p>
    <w:p w14:paraId="4278A29B" w14:textId="34DA8BE5" w:rsidR="000E6EC5" w:rsidRPr="00A4094C" w:rsidRDefault="500C63D6" w:rsidP="02382F72">
      <w:pPr>
        <w:spacing w:after="0"/>
        <w:rPr>
          <w:rFonts w:asciiTheme="minorHAnsi" w:eastAsia="Roboto" w:hAnsiTheme="minorHAnsi" w:cstheme="minorBidi"/>
          <w:color w:val="333333"/>
        </w:rPr>
      </w:pPr>
      <w:proofErr w:type="gramStart"/>
      <w:r w:rsidRPr="500C63D6">
        <w:rPr>
          <w:rFonts w:asciiTheme="minorHAnsi" w:eastAsia="Roboto" w:hAnsiTheme="minorHAnsi" w:cstheme="minorBidi"/>
          <w:color w:val="333333"/>
        </w:rPr>
        <w:t>In order to</w:t>
      </w:r>
      <w:proofErr w:type="gramEnd"/>
      <w:r w:rsidRPr="500C63D6">
        <w:rPr>
          <w:rFonts w:asciiTheme="minorHAnsi" w:eastAsia="Roboto" w:hAnsiTheme="minorHAnsi" w:cstheme="minorBidi"/>
          <w:color w:val="333333"/>
        </w:rPr>
        <w:t xml:space="preserve"> participate in the program, applicants are required to choose their preferred top three host organisations. Based on this selection, applicants will be paired with a host organisation. Each host organisation will provide one mentorship opportunity, wherein successful applicants can benefit from up to 20 hours of personalised mentoring. This support will be offered by a designated staff member from the host organisation. The mentor will assist applicants in developing a concept brief and will also play a vital role in facilitating networking opportunities.</w:t>
      </w:r>
    </w:p>
    <w:p w14:paraId="7D417C0E" w14:textId="4AAFAD3F" w:rsidR="500C63D6" w:rsidRDefault="500C63D6" w:rsidP="500C63D6">
      <w:pPr>
        <w:spacing w:after="0"/>
        <w:rPr>
          <w:rFonts w:asciiTheme="minorHAnsi" w:eastAsia="Roboto" w:hAnsiTheme="minorHAnsi" w:cstheme="minorBidi"/>
          <w:color w:val="333333"/>
        </w:rPr>
      </w:pPr>
    </w:p>
    <w:p w14:paraId="61838E2A" w14:textId="018C34C9" w:rsidR="00A4094C" w:rsidRDefault="00642D6E" w:rsidP="00D53174">
      <w:pPr>
        <w:pStyle w:val="Heading2"/>
        <w:rPr>
          <w:rFonts w:asciiTheme="minorHAnsi" w:hAnsiTheme="minorHAnsi" w:cstheme="minorHAnsi"/>
        </w:rPr>
      </w:pPr>
      <w:r w:rsidRPr="00A4094C">
        <w:rPr>
          <w:rFonts w:asciiTheme="minorHAnsi" w:hAnsiTheme="minorHAnsi" w:cstheme="minorHAnsi"/>
        </w:rPr>
        <w:lastRenderedPageBreak/>
        <w:t>4. About the host organisations</w:t>
      </w:r>
    </w:p>
    <w:p w14:paraId="484B8A31" w14:textId="3D302B4C" w:rsidR="00D53174" w:rsidRPr="00510DE4" w:rsidRDefault="00D53174" w:rsidP="00D53174">
      <w:pPr>
        <w:rPr>
          <w:b/>
          <w:bCs/>
          <w:color w:val="D33278" w:themeColor="accent2"/>
          <w:sz w:val="32"/>
          <w:szCs w:val="32"/>
          <w:u w:val="single"/>
        </w:rPr>
      </w:pPr>
      <w:r w:rsidRPr="00510DE4">
        <w:rPr>
          <w:b/>
          <w:bCs/>
          <w:color w:val="D33278" w:themeColor="accent2"/>
          <w:sz w:val="32"/>
          <w:szCs w:val="32"/>
          <w:u w:val="single"/>
        </w:rPr>
        <w:t xml:space="preserve">Metro Sydney </w:t>
      </w:r>
      <w:r w:rsidR="00510DE4">
        <w:rPr>
          <w:b/>
          <w:bCs/>
          <w:color w:val="D33278" w:themeColor="accent2"/>
          <w:sz w:val="32"/>
          <w:szCs w:val="32"/>
          <w:u w:val="single"/>
        </w:rPr>
        <w:t xml:space="preserve">Host </w:t>
      </w:r>
      <w:r w:rsidR="00510DE4" w:rsidRPr="00510DE4">
        <w:rPr>
          <w:b/>
          <w:bCs/>
          <w:color w:val="D33278" w:themeColor="accent2"/>
          <w:sz w:val="32"/>
          <w:szCs w:val="32"/>
          <w:u w:val="single"/>
        </w:rPr>
        <w:t xml:space="preserve">Organisations </w:t>
      </w:r>
    </w:p>
    <w:p w14:paraId="73AA9B0D" w14:textId="768CFA4E" w:rsidR="00A4094C" w:rsidRDefault="00A4094C" w:rsidP="00A4094C">
      <w:pPr>
        <w:spacing w:after="160"/>
        <w:ind w:right="-532"/>
        <w:rPr>
          <w:rFonts w:asciiTheme="minorHAnsi" w:hAnsiTheme="minorHAnsi" w:cstheme="minorHAnsi"/>
          <w:b/>
          <w:bCs/>
          <w:color w:val="262626" w:themeColor="text1" w:themeTint="D9"/>
          <w:sz w:val="32"/>
          <w:szCs w:val="32"/>
        </w:rPr>
      </w:pPr>
      <w:r w:rsidRPr="00D53174">
        <w:rPr>
          <w:rFonts w:asciiTheme="minorHAnsi" w:hAnsiTheme="minorHAnsi" w:cstheme="minorHAnsi"/>
          <w:b/>
          <w:bCs/>
          <w:color w:val="262626" w:themeColor="text1" w:themeTint="D9"/>
          <w:sz w:val="32"/>
          <w:szCs w:val="32"/>
        </w:rPr>
        <w:t>Bangarra Dance Theatre</w:t>
      </w:r>
      <w:r w:rsidR="00D53174">
        <w:rPr>
          <w:rFonts w:asciiTheme="minorHAnsi" w:hAnsiTheme="minorHAnsi" w:cstheme="minorHAnsi"/>
          <w:b/>
          <w:bCs/>
          <w:color w:val="262626" w:themeColor="text1" w:themeTint="D9"/>
          <w:sz w:val="32"/>
          <w:szCs w:val="32"/>
        </w:rPr>
        <w:t xml:space="preserve"> </w:t>
      </w:r>
    </w:p>
    <w:p w14:paraId="658AB9BD" w14:textId="147D726C" w:rsidR="001F52C5" w:rsidRDefault="001F52C5" w:rsidP="001F52C5">
      <w:pPr>
        <w:spacing w:after="0"/>
        <w:rPr>
          <w:rFonts w:asciiTheme="minorHAnsi" w:hAnsiTheme="minorHAnsi" w:cstheme="minorHAnsi"/>
          <w:color w:val="262626" w:themeColor="text1" w:themeTint="D9"/>
        </w:rPr>
      </w:pPr>
      <w:r w:rsidRPr="001F52C5">
        <w:rPr>
          <w:rFonts w:asciiTheme="minorHAnsi" w:hAnsiTheme="minorHAnsi" w:cstheme="minorHAnsi"/>
          <w:color w:val="262626" w:themeColor="text1" w:themeTint="D9"/>
        </w:rPr>
        <w:t xml:space="preserve">Bangarra is a company of professional Aboriginal and Torres Strait Islander performers. As one of Australia's leading performing arts companies, they share their culture with </w:t>
      </w:r>
      <w:r>
        <w:rPr>
          <w:rFonts w:asciiTheme="minorHAnsi" w:hAnsiTheme="minorHAnsi" w:cstheme="minorHAnsi"/>
          <w:color w:val="262626" w:themeColor="text1" w:themeTint="D9"/>
        </w:rPr>
        <w:t>C</w:t>
      </w:r>
      <w:r w:rsidRPr="001F52C5">
        <w:rPr>
          <w:rFonts w:asciiTheme="minorHAnsi" w:hAnsiTheme="minorHAnsi" w:cstheme="minorHAnsi"/>
          <w:color w:val="262626" w:themeColor="text1" w:themeTint="D9"/>
        </w:rPr>
        <w:t xml:space="preserve">ommunities and audiences across Australia and the world. </w:t>
      </w:r>
    </w:p>
    <w:p w14:paraId="64624C24" w14:textId="0F15E50D" w:rsidR="005475BA" w:rsidRDefault="005475BA" w:rsidP="005475BA">
      <w:pPr>
        <w:spacing w:after="0"/>
        <w:rPr>
          <w:rFonts w:asciiTheme="minorHAnsi" w:hAnsiTheme="minorHAnsi" w:cstheme="minorHAnsi"/>
          <w:color w:val="262626" w:themeColor="text1" w:themeTint="D9"/>
        </w:rPr>
      </w:pPr>
      <w:r w:rsidRPr="005475BA">
        <w:rPr>
          <w:rFonts w:asciiTheme="minorHAnsi" w:hAnsiTheme="minorHAnsi" w:cstheme="minorHAnsi"/>
          <w:color w:val="262626" w:themeColor="text1" w:themeTint="D9"/>
        </w:rPr>
        <w:t xml:space="preserve">The company's contemporary dancers draw on 65,000 years of culture, creating powerful works of theatre that incorporate dance, music, poetry, and design. These works tell the stories of Elders, are often created on Country, and returned to the place they were made. Every year, Bangarra tours a world premiere work across the nation and embarks on an international tour. They are comfortable performing on Country, in small venues in regional </w:t>
      </w:r>
      <w:proofErr w:type="spellStart"/>
      <w:r w:rsidRPr="005475BA">
        <w:rPr>
          <w:rFonts w:asciiTheme="minorHAnsi" w:hAnsiTheme="minorHAnsi" w:cstheme="minorHAnsi"/>
          <w:color w:val="262626" w:themeColor="text1" w:themeTint="D9"/>
        </w:rPr>
        <w:t>centers</w:t>
      </w:r>
      <w:proofErr w:type="spellEnd"/>
      <w:r w:rsidRPr="005475BA">
        <w:rPr>
          <w:rFonts w:asciiTheme="minorHAnsi" w:hAnsiTheme="minorHAnsi" w:cstheme="minorHAnsi"/>
          <w:color w:val="262626" w:themeColor="text1" w:themeTint="D9"/>
        </w:rPr>
        <w:t xml:space="preserve">, and on Australia's most iconic stages. The company also runs education workshops, programs, and special projects to nurture the next generation of storytellers. </w:t>
      </w:r>
    </w:p>
    <w:p w14:paraId="24ACAFCE" w14:textId="77777777" w:rsidR="001F52C5" w:rsidRDefault="001F52C5" w:rsidP="00A4094C">
      <w:pPr>
        <w:spacing w:after="0"/>
        <w:rPr>
          <w:rFonts w:asciiTheme="minorHAnsi" w:hAnsiTheme="minorHAnsi" w:cstheme="minorHAnsi"/>
          <w:color w:val="262626" w:themeColor="text1" w:themeTint="D9"/>
        </w:rPr>
      </w:pPr>
    </w:p>
    <w:p w14:paraId="4E281B42" w14:textId="063DC588" w:rsidR="00A4094C" w:rsidRPr="00D53174" w:rsidRDefault="00A4094C" w:rsidP="00A4094C">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Bangarra</w:t>
      </w:r>
      <w:r w:rsidRPr="00D53174">
        <w:rPr>
          <w:color w:val="262626" w:themeColor="text1" w:themeTint="D9"/>
        </w:rPr>
        <w:t xml:space="preserve"> </w:t>
      </w:r>
      <w:r w:rsidRPr="00D53174">
        <w:rPr>
          <w:rFonts w:asciiTheme="minorHAnsi" w:eastAsia="Roboto" w:hAnsiTheme="minorHAnsi" w:cstheme="minorHAnsi"/>
          <w:b/>
          <w:bCs/>
          <w:color w:val="262626" w:themeColor="text1" w:themeTint="D9"/>
        </w:rPr>
        <w:t xml:space="preserve">Dance Theatre location: </w:t>
      </w:r>
      <w:r w:rsidR="00510DE4" w:rsidRPr="00510DE4">
        <w:rPr>
          <w:rFonts w:asciiTheme="minorHAnsi" w:eastAsia="Roboto" w:hAnsiTheme="minorHAnsi" w:cstheme="minorHAnsi"/>
          <w:color w:val="262626" w:themeColor="text1" w:themeTint="D9"/>
        </w:rPr>
        <w:t>Wharf 4/5, 15 Hickson Rd, Dawes Point NSW 2000</w:t>
      </w:r>
    </w:p>
    <w:p w14:paraId="4D00772F" w14:textId="073CAA88" w:rsidR="00A4094C" w:rsidRPr="00510DE4" w:rsidRDefault="00A4094C" w:rsidP="00A4094C">
      <w:pPr>
        <w:spacing w:after="0"/>
        <w:rPr>
          <w:rFonts w:asciiTheme="minorHAnsi" w:eastAsia="Roboto" w:hAnsiTheme="minorHAnsi" w:cstheme="minorHAnsi"/>
          <w:b/>
          <w:bCs/>
          <w:color w:val="262626" w:themeColor="text1" w:themeTint="D9"/>
        </w:rPr>
      </w:pPr>
      <w:r w:rsidRPr="00D53174">
        <w:rPr>
          <w:rFonts w:asciiTheme="minorHAnsi" w:eastAsia="Roboto" w:hAnsiTheme="minorHAnsi" w:cstheme="minorHAnsi"/>
          <w:b/>
          <w:bCs/>
          <w:color w:val="262626" w:themeColor="text1" w:themeTint="D9"/>
        </w:rPr>
        <w:t>Website: </w:t>
      </w:r>
      <w:hyperlink r:id="rId10" w:history="1">
        <w:r w:rsidR="00510DE4" w:rsidRPr="00510DE4">
          <w:rPr>
            <w:rStyle w:val="Hyperlink"/>
            <w:rFonts w:asciiTheme="minorHAnsi" w:eastAsia="Roboto" w:hAnsiTheme="minorHAnsi" w:cstheme="minorHAnsi"/>
            <w:color w:val="0679EE" w:themeColor="hyperlink" w:themeTint="D9"/>
          </w:rPr>
          <w:t>https://www.bangarra.com.au/</w:t>
        </w:r>
      </w:hyperlink>
    </w:p>
    <w:p w14:paraId="75F21DB4" w14:textId="77777777" w:rsidR="00377A30" w:rsidRPr="00D53174" w:rsidRDefault="00377A30" w:rsidP="00377A30">
      <w:pPr>
        <w:spacing w:after="0"/>
        <w:rPr>
          <w:rFonts w:asciiTheme="minorHAnsi" w:eastAsia="Roboto" w:hAnsiTheme="minorHAnsi" w:cstheme="minorHAnsi"/>
          <w:color w:val="262626" w:themeColor="text1" w:themeTint="D9"/>
        </w:rPr>
      </w:pPr>
    </w:p>
    <w:p w14:paraId="469641B2" w14:textId="3601AFB2" w:rsidR="00A4094C" w:rsidRPr="00D53174" w:rsidRDefault="00A4094C" w:rsidP="00A4094C">
      <w:pPr>
        <w:spacing w:after="160"/>
        <w:ind w:right="-532"/>
        <w:rPr>
          <w:rFonts w:asciiTheme="minorHAnsi" w:eastAsia="Roboto" w:hAnsiTheme="minorHAnsi" w:cstheme="minorHAnsi"/>
          <w:b/>
          <w:bCs/>
          <w:color w:val="262626" w:themeColor="text1" w:themeTint="D9"/>
          <w:sz w:val="32"/>
          <w:szCs w:val="32"/>
        </w:rPr>
      </w:pPr>
      <w:r w:rsidRPr="00D53174">
        <w:rPr>
          <w:rFonts w:asciiTheme="minorHAnsi" w:eastAsia="Roboto" w:hAnsiTheme="minorHAnsi" w:cstheme="minorHAnsi"/>
          <w:b/>
          <w:bCs/>
          <w:color w:val="262626" w:themeColor="text1" w:themeTint="D9"/>
          <w:sz w:val="32"/>
          <w:szCs w:val="32"/>
        </w:rPr>
        <w:t xml:space="preserve">Griffin Theatre Company </w:t>
      </w:r>
    </w:p>
    <w:p w14:paraId="6D55B914" w14:textId="77777777" w:rsidR="005475BA" w:rsidRPr="005475BA" w:rsidRDefault="005475BA" w:rsidP="00377A30">
      <w:pPr>
        <w:spacing w:after="0"/>
        <w:rPr>
          <w:rFonts w:asciiTheme="minorHAnsi" w:eastAsia="Roboto" w:hAnsiTheme="minorHAnsi" w:cstheme="minorHAnsi"/>
          <w:color w:val="262626" w:themeColor="text1" w:themeTint="D9"/>
        </w:rPr>
      </w:pPr>
      <w:r w:rsidRPr="005475BA">
        <w:rPr>
          <w:rFonts w:asciiTheme="minorHAnsi" w:eastAsia="Roboto" w:hAnsiTheme="minorHAnsi" w:cstheme="minorHAnsi"/>
          <w:color w:val="262626" w:themeColor="text1" w:themeTint="D9"/>
        </w:rPr>
        <w:t xml:space="preserve">Griffin is the only theatre company in the country exclusively devoted to developing and staging new Australian writing. Located in the historic SBW Stables Theatre, nestled in the heart of Kings Cross, Griffin has been Australia’s home for exploring new stories since 1978. They are a launch pad for new plays, ideas and writing — work that is bold, visionary and risky. Plays like Prima Facie, Holding the Man and City of Gold all had their world premieres at Griffin before going out to capture the national imagination. Griffin Theatre’s creative programs provide development pathways for some of Australia’s most exciting theatre makers, allowing them to hone their craft with different professional opportunities. </w:t>
      </w:r>
    </w:p>
    <w:p w14:paraId="704BAB01" w14:textId="2EA43A1A" w:rsidR="00377A30" w:rsidRPr="00D53174" w:rsidRDefault="00377A30" w:rsidP="00377A30">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 xml:space="preserve">Griffin Theatre Company location: </w:t>
      </w:r>
      <w:r w:rsidR="00510DE4" w:rsidRPr="00510DE4">
        <w:rPr>
          <w:rFonts w:asciiTheme="minorHAnsi" w:eastAsia="Roboto" w:hAnsiTheme="minorHAnsi" w:cstheme="minorHAnsi"/>
          <w:color w:val="262626" w:themeColor="text1" w:themeTint="D9"/>
        </w:rPr>
        <w:t>13 Craigend St, Darlinghurst NSW 2011</w:t>
      </w:r>
    </w:p>
    <w:p w14:paraId="21EC475E" w14:textId="0137732C" w:rsidR="00377A30" w:rsidRPr="00D53174" w:rsidRDefault="00377A30" w:rsidP="00377A30">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lastRenderedPageBreak/>
        <w:t>Website: </w:t>
      </w:r>
      <w:hyperlink r:id="rId11" w:history="1">
        <w:r w:rsidR="00510DE4" w:rsidRPr="00510DE4">
          <w:rPr>
            <w:rStyle w:val="Hyperlink"/>
            <w:rFonts w:asciiTheme="minorHAnsi" w:eastAsia="Roboto" w:hAnsiTheme="minorHAnsi" w:cstheme="minorHAnsi"/>
            <w:color w:val="0679EE" w:themeColor="hyperlink" w:themeTint="D9"/>
          </w:rPr>
          <w:t>https://griffintheatre.com.au/</w:t>
        </w:r>
      </w:hyperlink>
    </w:p>
    <w:p w14:paraId="5630D02A" w14:textId="77777777" w:rsidR="00D53174" w:rsidRPr="00D53174" w:rsidRDefault="00D53174" w:rsidP="00377A30">
      <w:pPr>
        <w:spacing w:after="0"/>
        <w:rPr>
          <w:rFonts w:asciiTheme="minorHAnsi" w:eastAsia="Roboto" w:hAnsiTheme="minorHAnsi" w:cstheme="minorHAnsi"/>
          <w:color w:val="262626" w:themeColor="text1" w:themeTint="D9"/>
        </w:rPr>
      </w:pPr>
    </w:p>
    <w:p w14:paraId="06B5CE6A" w14:textId="77777777" w:rsidR="00D53174" w:rsidRPr="00D53174" w:rsidRDefault="00D53174" w:rsidP="00D53174">
      <w:pPr>
        <w:spacing w:after="0"/>
        <w:ind w:right="-391"/>
        <w:rPr>
          <w:rFonts w:asciiTheme="minorHAnsi" w:eastAsia="Roboto" w:hAnsiTheme="minorHAnsi" w:cstheme="minorHAnsi"/>
          <w:b/>
          <w:bCs/>
          <w:color w:val="262626" w:themeColor="text1" w:themeTint="D9"/>
          <w:sz w:val="32"/>
          <w:szCs w:val="32"/>
        </w:rPr>
      </w:pPr>
      <w:r w:rsidRPr="00D53174">
        <w:rPr>
          <w:rFonts w:asciiTheme="minorHAnsi" w:eastAsia="Roboto" w:hAnsiTheme="minorHAnsi" w:cstheme="minorHAnsi"/>
          <w:b/>
          <w:bCs/>
          <w:color w:val="262626" w:themeColor="text1" w:themeTint="D9"/>
          <w:sz w:val="32"/>
          <w:szCs w:val="32"/>
        </w:rPr>
        <w:t>Sydney Opera House</w:t>
      </w:r>
    </w:p>
    <w:p w14:paraId="07BC7C19" w14:textId="77777777" w:rsidR="00D53174" w:rsidRPr="00D53174" w:rsidRDefault="00D53174" w:rsidP="00D53174">
      <w:pPr>
        <w:spacing w:after="0"/>
        <w:ind w:right="-249"/>
        <w:rPr>
          <w:rFonts w:asciiTheme="minorHAnsi" w:eastAsia="Roboto" w:hAnsiTheme="minorHAnsi" w:cstheme="minorHAnsi"/>
          <w:color w:val="262626" w:themeColor="text1" w:themeTint="D9"/>
        </w:rPr>
      </w:pPr>
      <w:r w:rsidRPr="00D53174">
        <w:rPr>
          <w:rFonts w:asciiTheme="minorHAnsi" w:eastAsia="Roboto" w:hAnsiTheme="minorHAnsi" w:cstheme="minorHAnsi"/>
          <w:color w:val="262626" w:themeColor="text1" w:themeTint="D9"/>
        </w:rPr>
        <w:t>The Sydney Opera House is operated and maintained on behalf of the NSW Government and the people of NSW by the Sydney Opera House Trust. Sydney Opera House Presents was founded to complement the work of the resident companies, it is the Opera House’s own presenting arm and is responsible for a uniquely diverse program spanning Contemporary Music &amp; Performances, Talks &amp; Ideas, Children, Families &amp; Creative Learning, First Nations cultures, Contemporary Art, Digital Programming and Artist and Sector Development. Sydney Opera House Presents aims to inspire broad and diverse audiences with unmissable performances and participatory experiences both on site and online. Working with the Producing Team, a tailored mentorship will be offered to an emerging or mid-career performing artist with disability.</w:t>
      </w:r>
    </w:p>
    <w:p w14:paraId="64F17869" w14:textId="77777777" w:rsidR="00D53174" w:rsidRPr="00D53174" w:rsidRDefault="00D53174" w:rsidP="00D53174">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Sydney Opera House location:</w:t>
      </w:r>
      <w:r w:rsidRPr="00D53174">
        <w:rPr>
          <w:rFonts w:asciiTheme="minorHAnsi" w:eastAsia="Roboto" w:hAnsiTheme="minorHAnsi" w:cstheme="minorHAnsi"/>
          <w:color w:val="262626" w:themeColor="text1" w:themeTint="D9"/>
        </w:rPr>
        <w:t> Wharf 4/5, 15 Hickson Road, Dawes Point, NSW 2000</w:t>
      </w:r>
    </w:p>
    <w:p w14:paraId="1EA5503A" w14:textId="2409FA4E" w:rsidR="00D53174" w:rsidRDefault="00D53174" w:rsidP="00D53174">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Website: </w:t>
      </w:r>
      <w:hyperlink r:id="rId12" w:history="1">
        <w:r w:rsidR="00510DE4" w:rsidRPr="00510DE4">
          <w:rPr>
            <w:rStyle w:val="Hyperlink"/>
            <w:rFonts w:asciiTheme="minorHAnsi" w:eastAsia="Roboto" w:hAnsiTheme="minorHAnsi" w:cstheme="minorHAnsi"/>
            <w:color w:val="0679EE" w:themeColor="hyperlink" w:themeTint="D9"/>
          </w:rPr>
          <w:t>https://www.sydneyoperahouse.com/</w:t>
        </w:r>
      </w:hyperlink>
    </w:p>
    <w:p w14:paraId="48DAD673" w14:textId="77777777" w:rsidR="00510DE4" w:rsidRDefault="00510DE4" w:rsidP="00D53174">
      <w:pPr>
        <w:spacing w:after="0"/>
        <w:rPr>
          <w:rFonts w:asciiTheme="minorHAnsi" w:eastAsia="Roboto" w:hAnsiTheme="minorHAnsi" w:cstheme="minorHAnsi"/>
          <w:color w:val="262626" w:themeColor="text1" w:themeTint="D9"/>
        </w:rPr>
      </w:pPr>
    </w:p>
    <w:p w14:paraId="291D0D18" w14:textId="77777777" w:rsidR="00510DE4" w:rsidRPr="00D53174" w:rsidRDefault="00510DE4" w:rsidP="00510DE4">
      <w:pPr>
        <w:spacing w:after="160"/>
        <w:ind w:right="-532"/>
        <w:rPr>
          <w:rFonts w:asciiTheme="minorHAnsi" w:eastAsia="Roboto" w:hAnsiTheme="minorHAnsi" w:cstheme="minorHAnsi"/>
          <w:b/>
          <w:bCs/>
          <w:color w:val="262626" w:themeColor="text1" w:themeTint="D9"/>
          <w:sz w:val="32"/>
          <w:szCs w:val="32"/>
        </w:rPr>
      </w:pPr>
      <w:r w:rsidRPr="00D53174">
        <w:rPr>
          <w:rFonts w:asciiTheme="minorHAnsi" w:eastAsia="Roboto" w:hAnsiTheme="minorHAnsi" w:cstheme="minorHAnsi"/>
          <w:b/>
          <w:bCs/>
          <w:color w:val="262626" w:themeColor="text1" w:themeTint="D9"/>
          <w:sz w:val="32"/>
          <w:szCs w:val="32"/>
        </w:rPr>
        <w:t xml:space="preserve">Belvoir Theatre </w:t>
      </w:r>
    </w:p>
    <w:p w14:paraId="5A8C0CE9" w14:textId="77777777" w:rsidR="00510DE4" w:rsidRPr="00D53174" w:rsidRDefault="00510DE4" w:rsidP="00510DE4">
      <w:pPr>
        <w:spacing w:after="0"/>
        <w:ind w:right="-249"/>
        <w:rPr>
          <w:color w:val="262626" w:themeColor="text1" w:themeTint="D9"/>
        </w:rPr>
      </w:pPr>
      <w:r w:rsidRPr="00D53174">
        <w:rPr>
          <w:color w:val="262626" w:themeColor="text1" w:themeTint="D9"/>
        </w:rPr>
        <w:t xml:space="preserve">Based in an old factory on Gadigal land, Sydney, Belvoir is one of Australia’s most celebrated and beloved theatre companies. Since 1984, when a group of 600 theatre lovers came together to buy a theatre and save it from becoming an apartment block, Belvoir has been at the forefront of Australian storytelling for the stage. Each year the company presents an annual season of shows for this now-iconic corner stage. New work and new stories sit at the centre of Belvoir’s programming, alongside a mix of reinvented classics and international writing, and a foundational commitment to Indigenous stories. In short, Belvoir is about theatrical invention, an open society, and faith in humanity. Belvoir has nurtured landmark productions including Counting and Cracking, The Wild Duck, </w:t>
      </w:r>
      <w:proofErr w:type="gramStart"/>
      <w:r w:rsidRPr="00D53174">
        <w:rPr>
          <w:color w:val="262626" w:themeColor="text1" w:themeTint="D9"/>
        </w:rPr>
        <w:t>FANGIRLS!,</w:t>
      </w:r>
      <w:proofErr w:type="gramEnd"/>
      <w:r w:rsidRPr="00D53174">
        <w:rPr>
          <w:color w:val="262626" w:themeColor="text1" w:themeTint="D9"/>
        </w:rPr>
        <w:t xml:space="preserve"> </w:t>
      </w:r>
      <w:proofErr w:type="spellStart"/>
      <w:r w:rsidRPr="00D53174">
        <w:rPr>
          <w:color w:val="262626" w:themeColor="text1" w:themeTint="D9"/>
        </w:rPr>
        <w:t>Cloudstreet</w:t>
      </w:r>
      <w:proofErr w:type="spellEnd"/>
      <w:r w:rsidRPr="00D53174">
        <w:rPr>
          <w:color w:val="262626" w:themeColor="text1" w:themeTint="D9"/>
        </w:rPr>
        <w:t xml:space="preserve">, Barbara and the Camp Dogs, The Drover’s Wife, The Glass Menagerie, Angels in America, Keating!, The Sapphires, and many, many more. </w:t>
      </w:r>
    </w:p>
    <w:p w14:paraId="49D83384" w14:textId="769FDAA0" w:rsidR="00510DE4" w:rsidRPr="00D53174" w:rsidRDefault="00510DE4" w:rsidP="00510DE4">
      <w:pPr>
        <w:spacing w:after="0"/>
        <w:ind w:right="-249"/>
        <w:rPr>
          <w:rFonts w:asciiTheme="minorHAnsi" w:eastAsia="Roboto" w:hAnsiTheme="minorHAnsi" w:cstheme="minorHAnsi"/>
          <w:b/>
          <w:bCs/>
          <w:color w:val="262626" w:themeColor="text1" w:themeTint="D9"/>
        </w:rPr>
      </w:pPr>
      <w:r w:rsidRPr="00D53174">
        <w:rPr>
          <w:rFonts w:asciiTheme="minorHAnsi" w:eastAsia="Roboto" w:hAnsiTheme="minorHAnsi" w:cstheme="minorHAnsi"/>
          <w:b/>
          <w:bCs/>
          <w:color w:val="262626" w:themeColor="text1" w:themeTint="D9"/>
        </w:rPr>
        <w:t xml:space="preserve">Belvoir Theatre location: </w:t>
      </w:r>
      <w:r w:rsidRPr="00510DE4">
        <w:rPr>
          <w:rFonts w:asciiTheme="minorHAnsi" w:eastAsia="Roboto" w:hAnsiTheme="minorHAnsi" w:cstheme="minorHAnsi"/>
          <w:color w:val="262626" w:themeColor="text1" w:themeTint="D9"/>
        </w:rPr>
        <w:t>25 Belvoir St, Surry Hills NSW 2010</w:t>
      </w:r>
    </w:p>
    <w:p w14:paraId="063D25E0" w14:textId="3FBA82A6" w:rsidR="00510DE4" w:rsidRPr="00D53174" w:rsidRDefault="00510DE4" w:rsidP="00510DE4">
      <w:pPr>
        <w:spacing w:after="0"/>
        <w:ind w:right="-249"/>
        <w:rPr>
          <w:rFonts w:asciiTheme="minorHAnsi" w:eastAsia="Roboto" w:hAnsiTheme="minorHAnsi" w:cstheme="minorHAnsi"/>
          <w:b/>
          <w:bCs/>
          <w:color w:val="262626" w:themeColor="text1" w:themeTint="D9"/>
        </w:rPr>
      </w:pPr>
      <w:r w:rsidRPr="00D53174">
        <w:rPr>
          <w:rFonts w:asciiTheme="minorHAnsi" w:eastAsia="Roboto" w:hAnsiTheme="minorHAnsi" w:cstheme="minorHAnsi"/>
          <w:b/>
          <w:bCs/>
          <w:color w:val="262626" w:themeColor="text1" w:themeTint="D9"/>
        </w:rPr>
        <w:lastRenderedPageBreak/>
        <w:t xml:space="preserve">Website: </w:t>
      </w:r>
      <w:hyperlink r:id="rId13" w:history="1">
        <w:r w:rsidR="00664DB4" w:rsidRPr="00664DB4">
          <w:rPr>
            <w:rStyle w:val="Hyperlink"/>
            <w:rFonts w:asciiTheme="minorHAnsi" w:eastAsia="Roboto" w:hAnsiTheme="minorHAnsi" w:cstheme="minorHAnsi"/>
            <w:color w:val="0679EE" w:themeColor="hyperlink" w:themeTint="D9"/>
          </w:rPr>
          <w:t>https://belvoir.com.au/</w:t>
        </w:r>
      </w:hyperlink>
    </w:p>
    <w:p w14:paraId="5BBAD227" w14:textId="77777777" w:rsidR="00510DE4" w:rsidRDefault="00510DE4" w:rsidP="00D53174">
      <w:pPr>
        <w:spacing w:after="0"/>
        <w:rPr>
          <w:rFonts w:asciiTheme="minorHAnsi" w:eastAsia="Roboto" w:hAnsiTheme="minorHAnsi" w:cstheme="minorHAnsi"/>
          <w:color w:val="262626" w:themeColor="text1" w:themeTint="D9"/>
        </w:rPr>
      </w:pPr>
    </w:p>
    <w:p w14:paraId="515EC0AE" w14:textId="14BFD9D3" w:rsidR="00510DE4" w:rsidRPr="00510DE4" w:rsidRDefault="00510DE4" w:rsidP="00510DE4">
      <w:pPr>
        <w:rPr>
          <w:b/>
          <w:bCs/>
          <w:color w:val="D33278" w:themeColor="accent2"/>
          <w:sz w:val="32"/>
          <w:szCs w:val="32"/>
          <w:u w:val="single"/>
        </w:rPr>
      </w:pPr>
      <w:r>
        <w:rPr>
          <w:b/>
          <w:bCs/>
          <w:color w:val="D33278" w:themeColor="accent2"/>
          <w:sz w:val="32"/>
          <w:szCs w:val="32"/>
          <w:u w:val="single"/>
        </w:rPr>
        <w:t>Western</w:t>
      </w:r>
      <w:r w:rsidRPr="00510DE4">
        <w:rPr>
          <w:b/>
          <w:bCs/>
          <w:color w:val="D33278" w:themeColor="accent2"/>
          <w:sz w:val="32"/>
          <w:szCs w:val="32"/>
          <w:u w:val="single"/>
        </w:rPr>
        <w:t xml:space="preserve"> Sydney </w:t>
      </w:r>
      <w:r>
        <w:rPr>
          <w:b/>
          <w:bCs/>
          <w:color w:val="D33278" w:themeColor="accent2"/>
          <w:sz w:val="32"/>
          <w:szCs w:val="32"/>
          <w:u w:val="single"/>
        </w:rPr>
        <w:t xml:space="preserve">Host </w:t>
      </w:r>
      <w:r w:rsidRPr="00510DE4">
        <w:rPr>
          <w:b/>
          <w:bCs/>
          <w:color w:val="D33278" w:themeColor="accent2"/>
          <w:sz w:val="32"/>
          <w:szCs w:val="32"/>
          <w:u w:val="single"/>
        </w:rPr>
        <w:t xml:space="preserve">Organisations </w:t>
      </w:r>
    </w:p>
    <w:p w14:paraId="54D5FF3A" w14:textId="77777777" w:rsidR="00510DE4" w:rsidRPr="00D53174" w:rsidRDefault="00510DE4" w:rsidP="00510DE4">
      <w:pPr>
        <w:spacing w:after="0"/>
        <w:rPr>
          <w:b/>
          <w:bCs/>
          <w:color w:val="262626" w:themeColor="text1" w:themeTint="D9"/>
          <w:sz w:val="32"/>
          <w:szCs w:val="32"/>
        </w:rPr>
      </w:pPr>
      <w:bookmarkStart w:id="7" w:name="_Hlk154057875"/>
      <w:r w:rsidRPr="00D53174">
        <w:rPr>
          <w:b/>
          <w:bCs/>
          <w:color w:val="262626" w:themeColor="text1" w:themeTint="D9"/>
          <w:sz w:val="32"/>
          <w:szCs w:val="32"/>
        </w:rPr>
        <w:t>PYT Fairfield</w:t>
      </w:r>
    </w:p>
    <w:bookmarkEnd w:id="7"/>
    <w:p w14:paraId="30AD3242" w14:textId="77777777" w:rsidR="00510DE4" w:rsidRPr="00D53174" w:rsidRDefault="00510DE4" w:rsidP="00510DE4">
      <w:pPr>
        <w:spacing w:after="0"/>
        <w:rPr>
          <w:color w:val="262626" w:themeColor="text1" w:themeTint="D9"/>
        </w:rPr>
      </w:pPr>
      <w:r w:rsidRPr="00D53174">
        <w:rPr>
          <w:color w:val="262626" w:themeColor="text1" w:themeTint="D9"/>
        </w:rPr>
        <w:t xml:space="preserve">PYT Fairfield is the only professional theatre company in Western Sydney focused on the development and engagement of local young and emerging artists as core practice. PYT has a reputation as a brave and transformative theatre company who make urgent work that explores the critical issues of our times, challenging the conventions of traditional theatre and responding to the needs and aspirations of the next generation of artists. They do this by creating innovative performance and social artistic experiences in theatre spaces and across diverse urban sites of Fairfield, Western Sydney and beyond, and with a key focus on cultural diversity. From its inception, PYT has been intrinsically engaged with the diverse communities and cultures across western Sydney. </w:t>
      </w:r>
    </w:p>
    <w:p w14:paraId="7F6DCDD0" w14:textId="1D6994F9" w:rsidR="00510DE4" w:rsidRPr="00D53174" w:rsidRDefault="00510DE4" w:rsidP="00510DE4">
      <w:pPr>
        <w:spacing w:after="0"/>
        <w:rPr>
          <w:b/>
          <w:bCs/>
          <w:color w:val="262626" w:themeColor="text1" w:themeTint="D9"/>
        </w:rPr>
      </w:pPr>
      <w:r w:rsidRPr="00D53174">
        <w:rPr>
          <w:b/>
          <w:bCs/>
          <w:color w:val="262626" w:themeColor="text1" w:themeTint="D9"/>
        </w:rPr>
        <w:t xml:space="preserve">PYT Fairfield location: </w:t>
      </w:r>
      <w:r w:rsidR="00380B72" w:rsidRPr="00380B72">
        <w:rPr>
          <w:color w:val="262626" w:themeColor="text1" w:themeTint="D9"/>
        </w:rPr>
        <w:t>19 Harris St, Fairfield NSW 2165</w:t>
      </w:r>
    </w:p>
    <w:p w14:paraId="327D9B7A" w14:textId="236EDF4E" w:rsidR="00510DE4" w:rsidRDefault="00510DE4" w:rsidP="00510DE4">
      <w:pPr>
        <w:spacing w:after="0"/>
        <w:rPr>
          <w:b/>
          <w:bCs/>
          <w:color w:val="262626" w:themeColor="text1" w:themeTint="D9"/>
        </w:rPr>
      </w:pPr>
      <w:r w:rsidRPr="00D53174">
        <w:rPr>
          <w:b/>
          <w:bCs/>
          <w:color w:val="262626" w:themeColor="text1" w:themeTint="D9"/>
        </w:rPr>
        <w:t xml:space="preserve">Website: </w:t>
      </w:r>
      <w:hyperlink r:id="rId14" w:history="1">
        <w:r w:rsidR="00380B72" w:rsidRPr="00380B72">
          <w:rPr>
            <w:rStyle w:val="Hyperlink"/>
            <w:color w:val="0679EE" w:themeColor="hyperlink" w:themeTint="D9"/>
          </w:rPr>
          <w:t>https://pyt.com.au/</w:t>
        </w:r>
      </w:hyperlink>
    </w:p>
    <w:p w14:paraId="6BC18F14" w14:textId="77777777" w:rsidR="00510DE4" w:rsidRDefault="00510DE4" w:rsidP="00510DE4">
      <w:pPr>
        <w:spacing w:after="0"/>
        <w:rPr>
          <w:b/>
          <w:bCs/>
          <w:color w:val="262626" w:themeColor="text1" w:themeTint="D9"/>
        </w:rPr>
      </w:pPr>
    </w:p>
    <w:p w14:paraId="1E97C473" w14:textId="77777777" w:rsidR="00510DE4" w:rsidRPr="00D53174" w:rsidRDefault="00510DE4" w:rsidP="00510DE4">
      <w:pPr>
        <w:spacing w:after="0"/>
        <w:ind w:right="-391"/>
        <w:rPr>
          <w:rFonts w:asciiTheme="minorHAnsi" w:eastAsia="Roboto" w:hAnsiTheme="minorHAnsi" w:cstheme="minorHAnsi"/>
          <w:b/>
          <w:bCs/>
          <w:color w:val="262626" w:themeColor="text1" w:themeTint="D9"/>
          <w:sz w:val="32"/>
          <w:szCs w:val="32"/>
        </w:rPr>
      </w:pPr>
      <w:r w:rsidRPr="00D53174">
        <w:rPr>
          <w:rFonts w:asciiTheme="minorHAnsi" w:eastAsia="Roboto" w:hAnsiTheme="minorHAnsi" w:cstheme="minorHAnsi"/>
          <w:b/>
          <w:bCs/>
          <w:color w:val="262626" w:themeColor="text1" w:themeTint="D9"/>
          <w:sz w:val="32"/>
          <w:szCs w:val="32"/>
        </w:rPr>
        <w:t>Penrith Performing and Visual Arts</w:t>
      </w:r>
    </w:p>
    <w:p w14:paraId="3F582A39" w14:textId="77777777" w:rsidR="00510DE4" w:rsidRPr="00D53174" w:rsidRDefault="00510DE4" w:rsidP="00510DE4">
      <w:pPr>
        <w:spacing w:after="0"/>
        <w:ind w:right="-249"/>
        <w:rPr>
          <w:rFonts w:asciiTheme="minorHAnsi" w:eastAsia="Roboto" w:hAnsiTheme="minorHAnsi" w:cstheme="minorHAnsi"/>
          <w:color w:val="262626" w:themeColor="text1" w:themeTint="D9"/>
        </w:rPr>
      </w:pPr>
      <w:r w:rsidRPr="00D53174">
        <w:rPr>
          <w:rFonts w:asciiTheme="minorHAnsi" w:eastAsia="Roboto" w:hAnsiTheme="minorHAnsi" w:cstheme="minorHAnsi"/>
          <w:color w:val="262626" w:themeColor="text1" w:themeTint="D9"/>
        </w:rPr>
        <w:t>Penrith Performing and Visual Arts has been making work for more than 50 years, building pathways for established and early-career artists to train, experiment and create. Based at The Joan, Penrith, we offer audiences a chance to see theatre that is provoked, inspired, or exploded out of our local context. Penrith Performing and Visual Arts is delighted to offer a mentorship opportunity to a theatre artist with disability or who is d/Deaf. The artist will have the chance to work with Q Theatre to receive personalised support in their practice, be guided professionally through the development of their project and, where available, have access to resources such as space, depending on project needs. </w:t>
      </w:r>
    </w:p>
    <w:p w14:paraId="3458B143" w14:textId="77777777" w:rsidR="00510DE4" w:rsidRPr="00D53174" w:rsidRDefault="00510DE4" w:rsidP="00510DE4">
      <w:pPr>
        <w:spacing w:after="0"/>
        <w:ind w:right="-249"/>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 xml:space="preserve">Location: </w:t>
      </w:r>
      <w:r w:rsidRPr="00D53174">
        <w:rPr>
          <w:rFonts w:asciiTheme="minorHAnsi" w:eastAsia="Roboto" w:hAnsiTheme="minorHAnsi" w:cstheme="minorHAnsi"/>
          <w:color w:val="262626" w:themeColor="text1" w:themeTint="D9"/>
        </w:rPr>
        <w:t>Joan Sutherland Performing Arts Centre</w:t>
      </w:r>
      <w:r w:rsidRPr="00D53174">
        <w:rPr>
          <w:rFonts w:asciiTheme="minorHAnsi" w:eastAsia="Roboto" w:hAnsiTheme="minorHAnsi" w:cstheme="minorHAnsi"/>
          <w:b/>
          <w:bCs/>
          <w:color w:val="262626" w:themeColor="text1" w:themeTint="D9"/>
        </w:rPr>
        <w:t xml:space="preserve">, </w:t>
      </w:r>
      <w:r w:rsidRPr="00D53174">
        <w:rPr>
          <w:rFonts w:asciiTheme="minorHAnsi" w:eastAsia="Roboto" w:hAnsiTheme="minorHAnsi" w:cstheme="minorHAnsi"/>
          <w:color w:val="262626" w:themeColor="text1" w:themeTint="D9"/>
        </w:rPr>
        <w:t>597 High Street, Penrith NSW 2750</w:t>
      </w:r>
    </w:p>
    <w:p w14:paraId="58266AA4" w14:textId="461041F0" w:rsidR="00510DE4" w:rsidRDefault="00510DE4" w:rsidP="00510DE4">
      <w:pPr>
        <w:spacing w:after="0"/>
        <w:ind w:right="-249"/>
        <w:rPr>
          <w:rFonts w:asciiTheme="minorHAnsi" w:eastAsia="Roboto" w:hAnsiTheme="minorHAnsi" w:cstheme="minorHAnsi"/>
          <w:b/>
          <w:bCs/>
          <w:color w:val="262626" w:themeColor="text1" w:themeTint="D9"/>
        </w:rPr>
      </w:pPr>
      <w:r w:rsidRPr="00D53174">
        <w:rPr>
          <w:rFonts w:asciiTheme="minorHAnsi" w:eastAsia="Roboto" w:hAnsiTheme="minorHAnsi" w:cstheme="minorHAnsi"/>
          <w:b/>
          <w:bCs/>
          <w:color w:val="262626" w:themeColor="text1" w:themeTint="D9"/>
        </w:rPr>
        <w:t>Website: </w:t>
      </w:r>
      <w:hyperlink r:id="rId15" w:tgtFrame="_blank" w:tooltip="Original URL: https://www.qtheatre.com.au/. Click or tap if you trust this link." w:history="1">
        <w:r w:rsidRPr="00D53174">
          <w:rPr>
            <w:rFonts w:asciiTheme="minorHAnsi" w:eastAsia="Roboto" w:hAnsiTheme="minorHAnsi" w:cstheme="minorHAnsi"/>
            <w:color w:val="262626" w:themeColor="text1" w:themeTint="D9"/>
          </w:rPr>
          <w:t>https://www.qtheatre.com.au/</w:t>
        </w:r>
      </w:hyperlink>
    </w:p>
    <w:p w14:paraId="3BB83DEA" w14:textId="77777777" w:rsidR="00510DE4" w:rsidRPr="00510DE4" w:rsidRDefault="00510DE4" w:rsidP="00510DE4">
      <w:pPr>
        <w:spacing w:after="0"/>
        <w:ind w:right="-249"/>
        <w:rPr>
          <w:rFonts w:asciiTheme="minorHAnsi" w:eastAsia="Roboto" w:hAnsiTheme="minorHAnsi" w:cstheme="minorHAnsi"/>
          <w:b/>
          <w:bCs/>
          <w:color w:val="262626" w:themeColor="text1" w:themeTint="D9"/>
        </w:rPr>
      </w:pPr>
    </w:p>
    <w:p w14:paraId="2F3B082F" w14:textId="16F2C3BF" w:rsidR="00D53174" w:rsidRPr="00510DE4" w:rsidRDefault="00510DE4" w:rsidP="00510DE4">
      <w:pPr>
        <w:rPr>
          <w:b/>
          <w:bCs/>
          <w:color w:val="D33278" w:themeColor="accent2"/>
          <w:sz w:val="32"/>
          <w:szCs w:val="32"/>
          <w:u w:val="single"/>
        </w:rPr>
      </w:pPr>
      <w:r>
        <w:rPr>
          <w:b/>
          <w:bCs/>
          <w:color w:val="D33278" w:themeColor="accent2"/>
          <w:sz w:val="32"/>
          <w:szCs w:val="32"/>
          <w:u w:val="single"/>
        </w:rPr>
        <w:t xml:space="preserve">Regional NSW Host </w:t>
      </w:r>
      <w:r w:rsidRPr="00510DE4">
        <w:rPr>
          <w:b/>
          <w:bCs/>
          <w:color w:val="D33278" w:themeColor="accent2"/>
          <w:sz w:val="32"/>
          <w:szCs w:val="32"/>
          <w:u w:val="single"/>
        </w:rPr>
        <w:t xml:space="preserve">Organisations </w:t>
      </w:r>
    </w:p>
    <w:p w14:paraId="4BC81910" w14:textId="77777777" w:rsidR="00D53174" w:rsidRPr="00D53174" w:rsidRDefault="00D53174" w:rsidP="00D53174">
      <w:pPr>
        <w:spacing w:after="0"/>
        <w:rPr>
          <w:rFonts w:asciiTheme="minorHAnsi" w:eastAsia="Roboto" w:hAnsiTheme="minorHAnsi" w:cstheme="minorHAnsi"/>
          <w:b/>
          <w:bCs/>
          <w:color w:val="262626" w:themeColor="text1" w:themeTint="D9"/>
          <w:sz w:val="32"/>
          <w:szCs w:val="32"/>
        </w:rPr>
      </w:pPr>
      <w:r w:rsidRPr="00D53174">
        <w:rPr>
          <w:rFonts w:asciiTheme="minorHAnsi" w:eastAsia="Roboto" w:hAnsiTheme="minorHAnsi" w:cstheme="minorHAnsi"/>
          <w:b/>
          <w:bCs/>
          <w:color w:val="262626" w:themeColor="text1" w:themeTint="D9"/>
          <w:sz w:val="32"/>
          <w:szCs w:val="32"/>
        </w:rPr>
        <w:lastRenderedPageBreak/>
        <w:t>Merrigong Theatre Company</w:t>
      </w:r>
    </w:p>
    <w:p w14:paraId="567664C3" w14:textId="77777777" w:rsidR="00D53174" w:rsidRPr="00D53174" w:rsidRDefault="00D53174" w:rsidP="00D53174">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color w:val="262626" w:themeColor="text1" w:themeTint="D9"/>
        </w:rPr>
        <w:t xml:space="preserve">Merrigong Theatre Company is a not-for-profit company operating the Illawarra Performing Arts Centre (IPAC) and the Wollongong Town Hall.  It is also a vibrant theatre company in its own right – producing, presenting, and touring exciting contemporary theatre and supporting the development of a wide range of theatre makers, including a professional theatre company The </w:t>
      </w:r>
      <w:proofErr w:type="spellStart"/>
      <w:r w:rsidRPr="00D53174">
        <w:rPr>
          <w:rFonts w:asciiTheme="minorHAnsi" w:eastAsia="Roboto" w:hAnsiTheme="minorHAnsi" w:cstheme="minorHAnsi"/>
          <w:color w:val="262626" w:themeColor="text1" w:themeTint="D9"/>
        </w:rPr>
        <w:t>Strangeways</w:t>
      </w:r>
      <w:proofErr w:type="spellEnd"/>
      <w:r w:rsidRPr="00D53174">
        <w:rPr>
          <w:rFonts w:asciiTheme="minorHAnsi" w:eastAsia="Roboto" w:hAnsiTheme="minorHAnsi" w:cstheme="minorHAnsi"/>
          <w:color w:val="262626" w:themeColor="text1" w:themeTint="D9"/>
        </w:rPr>
        <w:t xml:space="preserve"> Ensemble.  Merrigong Theatre Company are delighted to offer a mentorship opportunity to an artist who identifies as being d/Deaf or disabled.  Offering a tailored opportunity for the successful applicant to work with their Artistic Development Team and tap into their knowledge and experience.</w:t>
      </w:r>
    </w:p>
    <w:p w14:paraId="1704608A" w14:textId="77777777" w:rsidR="00D53174" w:rsidRPr="00D53174" w:rsidRDefault="00D53174" w:rsidP="00D53174">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Merrigong Theatre Location:</w:t>
      </w:r>
      <w:r w:rsidRPr="00D53174">
        <w:rPr>
          <w:rFonts w:asciiTheme="minorHAnsi" w:eastAsia="Roboto" w:hAnsiTheme="minorHAnsi" w:cstheme="minorHAnsi"/>
          <w:color w:val="262626" w:themeColor="text1" w:themeTint="D9"/>
        </w:rPr>
        <w:t xml:space="preserve"> 32 </w:t>
      </w:r>
      <w:proofErr w:type="spellStart"/>
      <w:r w:rsidRPr="00D53174">
        <w:rPr>
          <w:rFonts w:asciiTheme="minorHAnsi" w:eastAsia="Roboto" w:hAnsiTheme="minorHAnsi" w:cstheme="minorHAnsi"/>
          <w:color w:val="262626" w:themeColor="text1" w:themeTint="D9"/>
        </w:rPr>
        <w:t>Burelli</w:t>
      </w:r>
      <w:proofErr w:type="spellEnd"/>
      <w:r w:rsidRPr="00D53174">
        <w:rPr>
          <w:rFonts w:asciiTheme="minorHAnsi" w:eastAsia="Roboto" w:hAnsiTheme="minorHAnsi" w:cstheme="minorHAnsi"/>
          <w:color w:val="262626" w:themeColor="text1" w:themeTint="D9"/>
        </w:rPr>
        <w:t xml:space="preserve"> St, Wollongong NSW 2500</w:t>
      </w:r>
    </w:p>
    <w:p w14:paraId="1DF83D7D" w14:textId="77777777" w:rsidR="00D53174" w:rsidRPr="00D53174" w:rsidRDefault="00D53174" w:rsidP="00D53174">
      <w:pPr>
        <w:spacing w:after="0"/>
        <w:rPr>
          <w:rFonts w:asciiTheme="minorHAnsi" w:eastAsia="Roboto" w:hAnsiTheme="minorHAnsi" w:cstheme="minorHAnsi"/>
          <w:color w:val="262626" w:themeColor="text1" w:themeTint="D9"/>
        </w:rPr>
      </w:pPr>
      <w:r w:rsidRPr="00D53174">
        <w:rPr>
          <w:rFonts w:asciiTheme="minorHAnsi" w:eastAsia="Roboto" w:hAnsiTheme="minorHAnsi" w:cstheme="minorHAnsi"/>
          <w:b/>
          <w:bCs/>
          <w:color w:val="262626" w:themeColor="text1" w:themeTint="D9"/>
        </w:rPr>
        <w:t>Website:</w:t>
      </w:r>
      <w:r w:rsidRPr="00D53174">
        <w:rPr>
          <w:rFonts w:asciiTheme="minorHAnsi" w:eastAsia="Roboto" w:hAnsiTheme="minorHAnsi" w:cstheme="minorHAnsi"/>
          <w:color w:val="262626" w:themeColor="text1" w:themeTint="D9"/>
        </w:rPr>
        <w:t> </w:t>
      </w:r>
      <w:hyperlink r:id="rId16" w:tgtFrame="_blank" w:history="1">
        <w:r w:rsidRPr="00D53174">
          <w:rPr>
            <w:rFonts w:asciiTheme="minorHAnsi" w:eastAsia="Roboto" w:hAnsiTheme="minorHAnsi" w:cstheme="minorHAnsi"/>
            <w:color w:val="262626" w:themeColor="text1" w:themeTint="D9"/>
          </w:rPr>
          <w:t>https://merrigong.com.au/</w:t>
        </w:r>
      </w:hyperlink>
    </w:p>
    <w:p w14:paraId="5C45794F" w14:textId="77777777" w:rsidR="00377A30" w:rsidRPr="00D53174" w:rsidRDefault="00377A30" w:rsidP="00B645CE">
      <w:pPr>
        <w:spacing w:after="0"/>
        <w:ind w:right="-249"/>
        <w:rPr>
          <w:color w:val="262626" w:themeColor="text1" w:themeTint="D9"/>
        </w:rPr>
      </w:pPr>
    </w:p>
    <w:p w14:paraId="0AEB37CD" w14:textId="77777777" w:rsidR="00377A30" w:rsidRPr="00D53174" w:rsidRDefault="00377A30" w:rsidP="00377A30">
      <w:pPr>
        <w:spacing w:after="160"/>
        <w:ind w:right="-532"/>
        <w:rPr>
          <w:rFonts w:asciiTheme="minorHAnsi" w:eastAsia="Roboto" w:hAnsiTheme="minorHAnsi" w:cstheme="minorHAnsi"/>
          <w:b/>
          <w:bCs/>
          <w:color w:val="262626" w:themeColor="text1" w:themeTint="D9"/>
          <w:sz w:val="32"/>
          <w:szCs w:val="32"/>
        </w:rPr>
      </w:pPr>
      <w:proofErr w:type="spellStart"/>
      <w:r w:rsidRPr="00D53174">
        <w:rPr>
          <w:rFonts w:asciiTheme="minorHAnsi" w:eastAsia="Roboto" w:hAnsiTheme="minorHAnsi" w:cstheme="minorHAnsi"/>
          <w:b/>
          <w:bCs/>
          <w:color w:val="262626" w:themeColor="text1" w:themeTint="D9"/>
          <w:sz w:val="32"/>
          <w:szCs w:val="32"/>
        </w:rPr>
        <w:t>HotHouse</w:t>
      </w:r>
      <w:proofErr w:type="spellEnd"/>
      <w:r w:rsidRPr="00D53174">
        <w:rPr>
          <w:rFonts w:asciiTheme="minorHAnsi" w:eastAsia="Roboto" w:hAnsiTheme="minorHAnsi" w:cstheme="minorHAnsi"/>
          <w:b/>
          <w:bCs/>
          <w:color w:val="262626" w:themeColor="text1" w:themeTint="D9"/>
          <w:sz w:val="32"/>
          <w:szCs w:val="32"/>
        </w:rPr>
        <w:t xml:space="preserve"> Theatre</w:t>
      </w:r>
    </w:p>
    <w:p w14:paraId="58ACC250" w14:textId="2E06161F" w:rsidR="00377A30" w:rsidRPr="00D53174" w:rsidRDefault="00377A30" w:rsidP="00B645CE">
      <w:pPr>
        <w:spacing w:after="0"/>
        <w:ind w:right="-249"/>
        <w:rPr>
          <w:color w:val="262626" w:themeColor="text1" w:themeTint="D9"/>
        </w:rPr>
      </w:pPr>
      <w:r w:rsidRPr="00D53174">
        <w:rPr>
          <w:color w:val="262626" w:themeColor="text1" w:themeTint="D9"/>
        </w:rPr>
        <w:t xml:space="preserve">Located in Regional NSW in the Albury Wodonga border region, Hothouse Theatre's vision is to be nationally recognised as a regional creative powerhouse and a first-class incubator of new Australian theatre. </w:t>
      </w:r>
      <w:proofErr w:type="spellStart"/>
      <w:r w:rsidRPr="00D53174">
        <w:rPr>
          <w:color w:val="262626" w:themeColor="text1" w:themeTint="D9"/>
        </w:rPr>
        <w:t>HotHouse</w:t>
      </w:r>
      <w:proofErr w:type="spellEnd"/>
      <w:r w:rsidRPr="00D53174">
        <w:rPr>
          <w:color w:val="262626" w:themeColor="text1" w:themeTint="D9"/>
        </w:rPr>
        <w:t xml:space="preserve"> Theatre incubates, makes and presents 100% Australian theatre, divergent in form and voice, that speaks to our region and the nation. </w:t>
      </w:r>
      <w:proofErr w:type="spellStart"/>
      <w:r w:rsidRPr="00D53174">
        <w:rPr>
          <w:color w:val="262626" w:themeColor="text1" w:themeTint="D9"/>
        </w:rPr>
        <w:t>HotHouse</w:t>
      </w:r>
      <w:proofErr w:type="spellEnd"/>
      <w:r w:rsidRPr="00D53174">
        <w:rPr>
          <w:color w:val="262626" w:themeColor="text1" w:themeTint="D9"/>
        </w:rPr>
        <w:t xml:space="preserve"> Theatre invests in regional professional practice, collaborates with artists, locally and nationally, to engage and inspire audiences. For over 20 years, </w:t>
      </w:r>
      <w:proofErr w:type="spellStart"/>
      <w:r w:rsidRPr="00D53174">
        <w:rPr>
          <w:color w:val="262626" w:themeColor="text1" w:themeTint="D9"/>
        </w:rPr>
        <w:t>HotHouse</w:t>
      </w:r>
      <w:proofErr w:type="spellEnd"/>
      <w:r w:rsidRPr="00D53174">
        <w:rPr>
          <w:color w:val="262626" w:themeColor="text1" w:themeTint="D9"/>
        </w:rPr>
        <w:t xml:space="preserve"> Theatre has been creating and presenting artistic works on the Border region to enthusiastic audiences of all ages and backgrounds. From humble beginnings as the Murray River Performance Group to standing strong as one of the last remaining professional theatre companies in regional Australia, </w:t>
      </w:r>
      <w:proofErr w:type="spellStart"/>
      <w:r w:rsidRPr="00D53174">
        <w:rPr>
          <w:color w:val="262626" w:themeColor="text1" w:themeTint="D9"/>
        </w:rPr>
        <w:t>HotHouse</w:t>
      </w:r>
      <w:proofErr w:type="spellEnd"/>
      <w:r w:rsidRPr="00D53174">
        <w:rPr>
          <w:color w:val="262626" w:themeColor="text1" w:themeTint="D9"/>
        </w:rPr>
        <w:t xml:space="preserve"> has a rich and celebrated history of commissioning, producing, nurturing and presenting new, contemporary Australian theatre within a vibrant regional setting. </w:t>
      </w:r>
    </w:p>
    <w:p w14:paraId="129353E8" w14:textId="706DB5E7" w:rsidR="00D53174" w:rsidRPr="00D53174" w:rsidRDefault="00D53174" w:rsidP="00B645CE">
      <w:pPr>
        <w:spacing w:after="0"/>
        <w:ind w:right="-249"/>
        <w:rPr>
          <w:b/>
          <w:bCs/>
          <w:color w:val="262626" w:themeColor="text1" w:themeTint="D9"/>
        </w:rPr>
      </w:pPr>
      <w:proofErr w:type="spellStart"/>
      <w:r w:rsidRPr="00D53174">
        <w:rPr>
          <w:b/>
          <w:bCs/>
          <w:color w:val="262626" w:themeColor="text1" w:themeTint="D9"/>
        </w:rPr>
        <w:t>HotHouse</w:t>
      </w:r>
      <w:proofErr w:type="spellEnd"/>
      <w:r w:rsidRPr="00D53174">
        <w:rPr>
          <w:b/>
          <w:bCs/>
          <w:color w:val="262626" w:themeColor="text1" w:themeTint="D9"/>
        </w:rPr>
        <w:t xml:space="preserve"> Theatre location: </w:t>
      </w:r>
      <w:r w:rsidR="00380B72" w:rsidRPr="00380B72">
        <w:rPr>
          <w:color w:val="262626" w:themeColor="text1" w:themeTint="D9"/>
        </w:rPr>
        <w:t>Lincoln Causeway, Wodonga VIC 3690</w:t>
      </w:r>
    </w:p>
    <w:p w14:paraId="104ABE4D" w14:textId="6D5FE417" w:rsidR="00642D6E" w:rsidRPr="00380B72" w:rsidRDefault="00D53174" w:rsidP="00380B72">
      <w:pPr>
        <w:spacing w:after="0"/>
        <w:ind w:right="-249"/>
        <w:rPr>
          <w:rFonts w:asciiTheme="minorHAnsi" w:eastAsia="Roboto" w:hAnsiTheme="minorHAnsi" w:cstheme="minorHAnsi"/>
          <w:b/>
          <w:bCs/>
          <w:color w:val="262626" w:themeColor="text1" w:themeTint="D9"/>
        </w:rPr>
      </w:pPr>
      <w:r w:rsidRPr="00D53174">
        <w:rPr>
          <w:b/>
          <w:bCs/>
          <w:color w:val="262626" w:themeColor="text1" w:themeTint="D9"/>
        </w:rPr>
        <w:t xml:space="preserve">Website: </w:t>
      </w:r>
      <w:hyperlink r:id="rId17" w:history="1">
        <w:r w:rsidR="00380B72" w:rsidRPr="00380B72">
          <w:rPr>
            <w:rStyle w:val="Hyperlink"/>
            <w:color w:val="0679EE" w:themeColor="hyperlink" w:themeTint="D9"/>
          </w:rPr>
          <w:t>https://hothousetheatre.com.au/</w:t>
        </w:r>
      </w:hyperlink>
    </w:p>
    <w:p w14:paraId="0F251C71" w14:textId="72366031" w:rsidR="00C01FD0" w:rsidRPr="00A4094C" w:rsidRDefault="54432921" w:rsidP="54432921">
      <w:pPr>
        <w:pStyle w:val="Heading2"/>
        <w:rPr>
          <w:rFonts w:asciiTheme="minorHAnsi" w:hAnsiTheme="minorHAnsi" w:cstheme="minorBidi"/>
        </w:rPr>
      </w:pPr>
      <w:r w:rsidRPr="54432921">
        <w:rPr>
          <w:rFonts w:asciiTheme="minorHAnsi" w:hAnsiTheme="minorHAnsi" w:cstheme="minorBidi"/>
        </w:rPr>
        <w:lastRenderedPageBreak/>
        <w:t>5. Access</w:t>
      </w:r>
    </w:p>
    <w:p w14:paraId="5F06A83D" w14:textId="6314FBDB" w:rsidR="58DBE289" w:rsidRDefault="02382F72" w:rsidP="58DBE289">
      <w:r>
        <w:t xml:space="preserve">Applicants must provide information on their access requirements via the application form.  </w:t>
      </w:r>
    </w:p>
    <w:p w14:paraId="15BB9600" w14:textId="10E7BBCD" w:rsidR="58DBE289" w:rsidRDefault="500C63D6" w:rsidP="58DBE289">
      <w:r>
        <w:t xml:space="preserve">Accessible Arts will provide access support to both the host organisations and the mentees throughout the mentorship program. To ensure that the access support can be tailored to the specific needs of </w:t>
      </w:r>
      <w:proofErr w:type="gramStart"/>
      <w:r>
        <w:t>each individual</w:t>
      </w:r>
      <w:proofErr w:type="gramEnd"/>
      <w:r>
        <w:t>, you will be asked to complete an access rider form provided by Accessible Arts. This ensures that you can fully participate in the program and get the most out of the mentorship experience, where appropriate, participants will be encouraged to use their NDIS package (if available) to support their participation in the program.</w:t>
      </w:r>
    </w:p>
    <w:p w14:paraId="0417B18B" w14:textId="5FD4D0F4" w:rsidR="58DBE289" w:rsidRDefault="02382F72" w:rsidP="58DBE289">
      <w:r>
        <w:t xml:space="preserve">Successful applicants and partnering organisations will be provided with Disability Confidence Training facilitated by Accessible Arts.   </w:t>
      </w:r>
    </w:p>
    <w:p w14:paraId="542217D8" w14:textId="436BA886" w:rsidR="58DBE289" w:rsidRDefault="500C63D6" w:rsidP="58DBE289">
      <w:r>
        <w:t xml:space="preserve">The Next Level Creative Mentorship guidelines and application forms are available in accessible formats upon request. </w:t>
      </w:r>
    </w:p>
    <w:p w14:paraId="08D6E1AF" w14:textId="763AB3ED" w:rsidR="00C01FD0" w:rsidRPr="00A4094C" w:rsidRDefault="54432921" w:rsidP="54432921">
      <w:pPr>
        <w:pStyle w:val="Heading2"/>
        <w:rPr>
          <w:rFonts w:asciiTheme="minorHAnsi" w:hAnsiTheme="minorHAnsi" w:cstheme="minorBidi"/>
          <w:lang w:val="en-GB"/>
        </w:rPr>
      </w:pPr>
      <w:r w:rsidRPr="54432921">
        <w:rPr>
          <w:rFonts w:asciiTheme="minorHAnsi" w:hAnsiTheme="minorHAnsi" w:cstheme="minorBidi"/>
          <w:lang w:val="en-GB"/>
        </w:rPr>
        <w:t>6. How to apply</w:t>
      </w:r>
    </w:p>
    <w:p w14:paraId="62633C3B" w14:textId="77777777" w:rsidR="00A300A2" w:rsidRPr="00A4094C" w:rsidRDefault="00A300A2" w:rsidP="00A300A2">
      <w:pPr>
        <w:spacing w:after="0"/>
        <w:rPr>
          <w:rFonts w:asciiTheme="minorHAnsi" w:eastAsia="Roboto" w:hAnsiTheme="minorHAnsi" w:cstheme="minorHAnsi"/>
        </w:rPr>
      </w:pPr>
      <w:r w:rsidRPr="00A4094C">
        <w:rPr>
          <w:rFonts w:asciiTheme="minorHAnsi" w:eastAsia="Roboto" w:hAnsiTheme="minorHAnsi" w:cstheme="minorHAnsi"/>
        </w:rPr>
        <w:t>Applicants will be asked to provide the following information:</w:t>
      </w:r>
    </w:p>
    <w:p w14:paraId="140A9B52" w14:textId="77777777" w:rsidR="00A300A2" w:rsidRPr="00A4094C" w:rsidRDefault="00A300A2" w:rsidP="00A300A2">
      <w:pPr>
        <w:spacing w:after="0"/>
        <w:rPr>
          <w:rFonts w:asciiTheme="minorHAnsi" w:eastAsia="Roboto" w:hAnsiTheme="minorHAnsi" w:cstheme="minorHAnsi"/>
        </w:rPr>
      </w:pPr>
    </w:p>
    <w:p w14:paraId="75F5643D" w14:textId="77777777" w:rsidR="00A300A2" w:rsidRDefault="500C63D6" w:rsidP="008C31D0">
      <w:pPr>
        <w:pStyle w:val="ListParagraph"/>
        <w:numPr>
          <w:ilvl w:val="0"/>
          <w:numId w:val="31"/>
        </w:numPr>
        <w:spacing w:after="0"/>
        <w:ind w:left="284" w:hanging="284"/>
        <w:rPr>
          <w:rFonts w:asciiTheme="minorHAnsi" w:eastAsia="Roboto" w:hAnsiTheme="minorHAnsi" w:cstheme="minorHAnsi"/>
        </w:rPr>
      </w:pPr>
      <w:r w:rsidRPr="500C63D6">
        <w:rPr>
          <w:rFonts w:asciiTheme="minorHAnsi" w:eastAsia="Roboto" w:hAnsiTheme="minorHAnsi" w:cstheme="minorBidi"/>
        </w:rPr>
        <w:t>Contact Details</w:t>
      </w:r>
    </w:p>
    <w:p w14:paraId="01A89F0B" w14:textId="15A968FA" w:rsidR="500C63D6" w:rsidRDefault="500C63D6" w:rsidP="500C63D6">
      <w:pPr>
        <w:pStyle w:val="ListParagraph"/>
        <w:numPr>
          <w:ilvl w:val="0"/>
          <w:numId w:val="31"/>
        </w:numPr>
        <w:spacing w:after="0"/>
        <w:ind w:left="284" w:hanging="284"/>
        <w:rPr>
          <w:rFonts w:asciiTheme="minorHAnsi" w:eastAsia="Roboto" w:hAnsiTheme="minorHAnsi" w:cstheme="minorBidi"/>
        </w:rPr>
      </w:pPr>
      <w:r w:rsidRPr="500C63D6">
        <w:rPr>
          <w:rFonts w:asciiTheme="minorHAnsi" w:eastAsia="Roboto" w:hAnsiTheme="minorHAnsi" w:cstheme="minorBidi"/>
        </w:rPr>
        <w:t>Applicants must identify as being d/Deaf or a person with disability</w:t>
      </w:r>
    </w:p>
    <w:p w14:paraId="7302D98D" w14:textId="61091162" w:rsidR="00A300A2" w:rsidRPr="00A4094C" w:rsidRDefault="500C63D6" w:rsidP="500C63D6">
      <w:pPr>
        <w:pStyle w:val="ListParagraph"/>
        <w:numPr>
          <w:ilvl w:val="0"/>
          <w:numId w:val="31"/>
        </w:numPr>
        <w:spacing w:after="0"/>
        <w:ind w:left="284" w:hanging="284"/>
        <w:rPr>
          <w:rFonts w:asciiTheme="minorHAnsi" w:eastAsia="Roboto" w:hAnsiTheme="minorHAnsi" w:cstheme="minorBidi"/>
        </w:rPr>
      </w:pPr>
      <w:r w:rsidRPr="500C63D6">
        <w:rPr>
          <w:rFonts w:asciiTheme="minorHAnsi" w:eastAsia="Roboto" w:hAnsiTheme="minorHAnsi" w:cstheme="minorBidi"/>
        </w:rPr>
        <w:t>An outline of any access requirements you might have.</w:t>
      </w:r>
    </w:p>
    <w:p w14:paraId="35477AEC" w14:textId="1F1451F7" w:rsidR="00A300A2" w:rsidRPr="00A4094C" w:rsidRDefault="00A300A2" w:rsidP="008C31D0">
      <w:pPr>
        <w:pStyle w:val="ListParagraph"/>
        <w:numPr>
          <w:ilvl w:val="0"/>
          <w:numId w:val="31"/>
        </w:numPr>
        <w:spacing w:after="0"/>
        <w:ind w:left="284" w:right="-674" w:hanging="284"/>
        <w:rPr>
          <w:rFonts w:asciiTheme="minorHAnsi" w:eastAsia="Roboto" w:hAnsiTheme="minorHAnsi" w:cstheme="minorHAnsi"/>
        </w:rPr>
      </w:pPr>
      <w:r w:rsidRPr="00A4094C">
        <w:rPr>
          <w:rFonts w:asciiTheme="minorHAnsi" w:eastAsia="Roboto" w:hAnsiTheme="minorHAnsi" w:cstheme="minorHAnsi"/>
        </w:rPr>
        <w:t>Identify the field of your practice (writer/musician/dancer/choreographer/actor/director, and/or producer)</w:t>
      </w:r>
    </w:p>
    <w:p w14:paraId="69993ECE" w14:textId="6FCA520C" w:rsidR="008C31D0" w:rsidRPr="00706F7D" w:rsidRDefault="500C63D6" w:rsidP="02382F72">
      <w:pPr>
        <w:pStyle w:val="ListParagraph"/>
        <w:numPr>
          <w:ilvl w:val="0"/>
          <w:numId w:val="31"/>
        </w:numPr>
        <w:spacing w:after="0"/>
        <w:ind w:left="284" w:right="-674" w:hanging="284"/>
        <w:rPr>
          <w:rFonts w:asciiTheme="minorHAnsi" w:eastAsia="Roboto" w:hAnsiTheme="minorHAnsi" w:cstheme="minorBidi"/>
        </w:rPr>
      </w:pPr>
      <w:r w:rsidRPr="500C63D6">
        <w:rPr>
          <w:rFonts w:asciiTheme="minorHAnsi" w:eastAsia="Roboto" w:hAnsiTheme="minorHAnsi" w:cstheme="minorBidi"/>
        </w:rPr>
        <w:t xml:space="preserve">A CV and short bio – including examples of relevant work, volunteer, and study experience and/or qualifications </w:t>
      </w:r>
    </w:p>
    <w:p w14:paraId="63604D3D" w14:textId="0F535786" w:rsidR="008C31D0" w:rsidRPr="00A4094C" w:rsidRDefault="500C63D6" w:rsidP="02382F72">
      <w:pPr>
        <w:pStyle w:val="ListParagraph"/>
        <w:numPr>
          <w:ilvl w:val="0"/>
          <w:numId w:val="31"/>
        </w:numPr>
        <w:spacing w:after="0"/>
        <w:ind w:left="284" w:right="-674" w:hanging="284"/>
        <w:rPr>
          <w:rFonts w:asciiTheme="minorHAnsi" w:eastAsia="Roboto" w:hAnsiTheme="minorHAnsi" w:cstheme="minorBidi"/>
        </w:rPr>
      </w:pPr>
      <w:r w:rsidRPr="500C63D6">
        <w:rPr>
          <w:rFonts w:asciiTheme="minorHAnsi" w:eastAsia="Roboto" w:hAnsiTheme="minorHAnsi" w:cstheme="minorBidi"/>
        </w:rPr>
        <w:t xml:space="preserve">List the top three organisations that you are interested in working with.  </w:t>
      </w:r>
    </w:p>
    <w:p w14:paraId="67A61880" w14:textId="1DC43CB9" w:rsidR="00A300A2" w:rsidRPr="00A4094C" w:rsidRDefault="00A300A2" w:rsidP="008C31D0">
      <w:pPr>
        <w:pStyle w:val="ListParagraph"/>
        <w:numPr>
          <w:ilvl w:val="0"/>
          <w:numId w:val="31"/>
        </w:numPr>
        <w:spacing w:after="0"/>
        <w:ind w:left="284" w:right="-674" w:hanging="284"/>
        <w:rPr>
          <w:rFonts w:asciiTheme="minorHAnsi" w:eastAsia="Roboto" w:hAnsiTheme="minorHAnsi" w:cstheme="minorHAnsi"/>
        </w:rPr>
      </w:pPr>
      <w:r w:rsidRPr="00A4094C">
        <w:rPr>
          <w:rFonts w:asciiTheme="minorHAnsi" w:eastAsia="Roboto" w:hAnsiTheme="minorHAnsi" w:cstheme="minorHAnsi"/>
        </w:rPr>
        <w:t xml:space="preserve">Describe </w:t>
      </w:r>
      <w:r w:rsidR="008D329F" w:rsidRPr="00A4094C">
        <w:rPr>
          <w:rFonts w:asciiTheme="minorHAnsi" w:eastAsia="Roboto" w:hAnsiTheme="minorHAnsi" w:cstheme="minorHAnsi"/>
        </w:rPr>
        <w:t xml:space="preserve">your career goals and </w:t>
      </w:r>
      <w:r w:rsidRPr="00A4094C">
        <w:rPr>
          <w:rFonts w:asciiTheme="minorHAnsi" w:eastAsia="Roboto" w:hAnsiTheme="minorHAnsi" w:cstheme="minorHAnsi"/>
        </w:rPr>
        <w:t>why this is an important opportunity for you at this stage in your career</w:t>
      </w:r>
      <w:r w:rsidR="00706F7D">
        <w:rPr>
          <w:rFonts w:asciiTheme="minorHAnsi" w:eastAsia="Roboto" w:hAnsiTheme="minorHAnsi" w:cstheme="minorHAnsi"/>
        </w:rPr>
        <w:t>.</w:t>
      </w:r>
    </w:p>
    <w:p w14:paraId="12438215" w14:textId="77777777" w:rsidR="00A300A2" w:rsidRPr="00A4094C" w:rsidRDefault="00A300A2" w:rsidP="008C31D0">
      <w:pPr>
        <w:pStyle w:val="ListParagraph"/>
        <w:numPr>
          <w:ilvl w:val="0"/>
          <w:numId w:val="31"/>
        </w:numPr>
        <w:spacing w:after="0"/>
        <w:ind w:left="284" w:right="-674" w:hanging="284"/>
        <w:rPr>
          <w:rFonts w:asciiTheme="minorHAnsi" w:eastAsia="Roboto" w:hAnsiTheme="minorHAnsi" w:cstheme="minorHAnsi"/>
        </w:rPr>
      </w:pPr>
      <w:r w:rsidRPr="00A4094C">
        <w:rPr>
          <w:rFonts w:asciiTheme="minorHAnsi" w:eastAsia="Roboto" w:hAnsiTheme="minorHAnsi" w:cstheme="minorHAnsi"/>
        </w:rPr>
        <w:t>Describe the idea that you would like to develop during the Mentorship Program</w:t>
      </w:r>
    </w:p>
    <w:p w14:paraId="2414EA56" w14:textId="77777777" w:rsidR="00304212" w:rsidRPr="00A4094C" w:rsidRDefault="00304212" w:rsidP="004C5955">
      <w:pPr>
        <w:spacing w:after="0" w:line="259" w:lineRule="auto"/>
        <w:ind w:right="-674"/>
        <w:rPr>
          <w:rFonts w:asciiTheme="minorHAnsi" w:eastAsia="Roboto" w:hAnsiTheme="minorHAnsi" w:cstheme="minorHAnsi"/>
        </w:rPr>
      </w:pPr>
    </w:p>
    <w:p w14:paraId="2CC10AE8" w14:textId="54C0A1D3" w:rsidR="54432921" w:rsidRDefault="54432921" w:rsidP="54432921">
      <w:pPr>
        <w:spacing w:after="0"/>
        <w:ind w:right="-674"/>
        <w:rPr>
          <w:rFonts w:asciiTheme="minorHAnsi" w:eastAsia="Roboto" w:hAnsiTheme="minorHAnsi" w:cstheme="minorBidi"/>
        </w:rPr>
      </w:pPr>
      <w:r w:rsidRPr="54432921">
        <w:rPr>
          <w:rFonts w:asciiTheme="minorHAnsi" w:eastAsia="Roboto" w:hAnsiTheme="minorHAnsi" w:cstheme="minorBidi"/>
        </w:rPr>
        <w:t>Successful applicants will be required to enter into an agreement which will contain additional terms and conditions in accordance with existing policies of Accessible Arts. The successful applicant must provide Accessible Arts permission to promote and/or share the outcomes of the Next Level Creative Mentorship Program. For the purposes of promoting Next Level, the successful applicant must also agree to make themselves available for interviews, filming, and other social media opportunities. All successful applicants and their mentors will attend an online Disability Confidence Training workshop before the mentorship commences.</w:t>
      </w:r>
    </w:p>
    <w:p w14:paraId="492781E1" w14:textId="7894419A" w:rsidR="54432921" w:rsidRDefault="54432921" w:rsidP="54432921">
      <w:pPr>
        <w:pStyle w:val="Heading2"/>
        <w:ind w:right="-532"/>
        <w:rPr>
          <w:rFonts w:asciiTheme="minorHAnsi" w:eastAsia="Times New Roman" w:hAnsiTheme="minorHAnsi" w:cstheme="minorBidi"/>
        </w:rPr>
      </w:pPr>
      <w:r w:rsidRPr="54432921">
        <w:rPr>
          <w:rFonts w:asciiTheme="minorHAnsi" w:hAnsiTheme="minorHAnsi" w:cstheme="minorBidi"/>
        </w:rPr>
        <w:t xml:space="preserve">7. Application Form </w:t>
      </w:r>
    </w:p>
    <w:p w14:paraId="037AD1D4" w14:textId="0C4A591D" w:rsidR="54432921" w:rsidRDefault="54432921" w:rsidP="54432921">
      <w:pPr>
        <w:spacing w:after="0"/>
        <w:ind w:right="-532"/>
        <w:rPr>
          <w:rFonts w:asciiTheme="minorHAnsi" w:hAnsiTheme="minorHAnsi" w:cstheme="minorBidi"/>
        </w:rPr>
      </w:pPr>
      <w:r w:rsidRPr="54432921">
        <w:rPr>
          <w:rFonts w:asciiTheme="minorHAnsi" w:eastAsia="Roboto" w:hAnsiTheme="minorHAnsi" w:cstheme="minorBidi"/>
        </w:rPr>
        <w:t xml:space="preserve">Applications can be made online here: </w:t>
      </w:r>
    </w:p>
    <w:p w14:paraId="1F8942FA" w14:textId="1566B3BE" w:rsidR="54432921" w:rsidRDefault="00000000" w:rsidP="54432921">
      <w:pPr>
        <w:spacing w:after="0"/>
        <w:ind w:right="-532"/>
        <w:rPr>
          <w:rFonts w:asciiTheme="minorHAnsi" w:eastAsia="Roboto" w:hAnsiTheme="minorHAnsi" w:cstheme="minorBidi"/>
        </w:rPr>
      </w:pPr>
      <w:hyperlink r:id="rId18">
        <w:r w:rsidR="54432921" w:rsidRPr="54432921">
          <w:rPr>
            <w:rStyle w:val="Hyperlink"/>
            <w:rFonts w:asciiTheme="minorHAnsi" w:eastAsia="Roboto" w:hAnsiTheme="minorHAnsi" w:cstheme="minorBidi"/>
          </w:rPr>
          <w:t>Next Level Creative Mentorships application form</w:t>
        </w:r>
      </w:hyperlink>
    </w:p>
    <w:p w14:paraId="520C3CFF" w14:textId="1BE7CB58" w:rsidR="54432921" w:rsidRDefault="54432921" w:rsidP="54432921">
      <w:pPr>
        <w:spacing w:after="0"/>
        <w:ind w:right="-532"/>
        <w:rPr>
          <w:rFonts w:asciiTheme="minorHAnsi" w:eastAsia="Roboto" w:hAnsiTheme="minorHAnsi" w:cstheme="minorBidi"/>
        </w:rPr>
      </w:pPr>
    </w:p>
    <w:p w14:paraId="2CB03B10" w14:textId="5E40F7B5" w:rsidR="54432921" w:rsidRDefault="54432921" w:rsidP="54432921">
      <w:pPr>
        <w:spacing w:after="0"/>
        <w:ind w:right="-532"/>
        <w:rPr>
          <w:rFonts w:asciiTheme="minorHAnsi" w:eastAsia="Roboto" w:hAnsiTheme="minorHAnsi" w:cstheme="minorBidi"/>
        </w:rPr>
      </w:pPr>
      <w:r w:rsidRPr="54432921">
        <w:rPr>
          <w:rFonts w:asciiTheme="minorHAnsi" w:eastAsia="Roboto" w:hAnsiTheme="minorHAnsi" w:cstheme="minorBidi"/>
        </w:rPr>
        <w:t>If applicants cannot access the Survey Monkey application form, please note that applications will be accepted in other formats that are accessible to the applicant including audio, video, and handwritten formats. Please reach out to Accessible Arts before submitting the application in an alternative format to ensure your application is received.</w:t>
      </w:r>
    </w:p>
    <w:p w14:paraId="52242CDE" w14:textId="13BE791C" w:rsidR="54432921" w:rsidRDefault="54432921" w:rsidP="54432921">
      <w:pPr>
        <w:pStyle w:val="Heading2"/>
        <w:rPr>
          <w:rFonts w:asciiTheme="minorHAnsi" w:eastAsia="Times New Roman" w:hAnsiTheme="minorHAnsi" w:cstheme="minorBidi"/>
        </w:rPr>
      </w:pPr>
      <w:r w:rsidRPr="54432921">
        <w:rPr>
          <w:rFonts w:asciiTheme="minorHAnsi" w:hAnsiTheme="minorHAnsi" w:cstheme="minorBidi"/>
        </w:rPr>
        <w:t xml:space="preserve">8. When to apply </w:t>
      </w:r>
    </w:p>
    <w:p w14:paraId="2EC6CE43" w14:textId="7EF18C16" w:rsidR="54432921" w:rsidRDefault="54432921" w:rsidP="54432921">
      <w:pPr>
        <w:spacing w:after="0"/>
        <w:rPr>
          <w:rFonts w:asciiTheme="minorHAnsi" w:eastAsia="Roboto" w:hAnsiTheme="minorHAnsi" w:cstheme="minorBidi"/>
          <w:b/>
          <w:bCs/>
        </w:rPr>
      </w:pPr>
      <w:r w:rsidRPr="54432921">
        <w:rPr>
          <w:rFonts w:asciiTheme="minorHAnsi" w:eastAsia="Roboto" w:hAnsiTheme="minorHAnsi" w:cstheme="minorBidi"/>
        </w:rPr>
        <w:t xml:space="preserve">Applications will be open from </w:t>
      </w:r>
      <w:r w:rsidRPr="54432921">
        <w:rPr>
          <w:rFonts w:asciiTheme="minorHAnsi" w:eastAsia="Roboto" w:hAnsiTheme="minorHAnsi" w:cstheme="minorBidi"/>
          <w:b/>
          <w:bCs/>
        </w:rPr>
        <w:t>Monday 29 January 2024</w:t>
      </w:r>
      <w:r w:rsidRPr="54432921">
        <w:rPr>
          <w:rFonts w:asciiTheme="minorHAnsi" w:eastAsia="Roboto" w:hAnsiTheme="minorHAnsi" w:cstheme="minorBidi"/>
        </w:rPr>
        <w:t xml:space="preserve"> and will close at </w:t>
      </w:r>
      <w:r w:rsidRPr="54432921">
        <w:rPr>
          <w:rFonts w:asciiTheme="minorHAnsi" w:eastAsia="Roboto" w:hAnsiTheme="minorHAnsi" w:cstheme="minorBidi"/>
          <w:b/>
          <w:bCs/>
        </w:rPr>
        <w:t>11pm on Sunday 25 February 2024.</w:t>
      </w:r>
    </w:p>
    <w:p w14:paraId="703325E4" w14:textId="74A9CACF" w:rsidR="54432921" w:rsidRDefault="54432921" w:rsidP="54432921">
      <w:pPr>
        <w:spacing w:after="0"/>
        <w:ind w:right="-532"/>
        <w:rPr>
          <w:rFonts w:asciiTheme="minorHAnsi" w:eastAsia="Roboto" w:hAnsiTheme="minorHAnsi" w:cstheme="minorBidi"/>
          <w:b/>
          <w:bCs/>
        </w:rPr>
      </w:pPr>
    </w:p>
    <w:p w14:paraId="33F23DDC" w14:textId="2CC5ED4A" w:rsidR="00C01FD0" w:rsidRPr="00A4094C" w:rsidRDefault="54432921" w:rsidP="54432921">
      <w:pPr>
        <w:pStyle w:val="Heading2"/>
        <w:ind w:right="-674"/>
        <w:rPr>
          <w:rFonts w:asciiTheme="minorHAnsi" w:hAnsiTheme="minorHAnsi" w:cstheme="minorBidi"/>
        </w:rPr>
      </w:pPr>
      <w:r w:rsidRPr="54432921">
        <w:rPr>
          <w:rFonts w:asciiTheme="minorHAnsi" w:hAnsiTheme="minorHAnsi" w:cstheme="minorBidi"/>
        </w:rPr>
        <w:t>9. Application assessment</w:t>
      </w:r>
    </w:p>
    <w:p w14:paraId="658DF3B1" w14:textId="09710BF4" w:rsidR="00304212" w:rsidRPr="00A4094C" w:rsidRDefault="54432921" w:rsidP="02382F72">
      <w:pPr>
        <w:spacing w:after="0"/>
        <w:ind w:right="-674"/>
        <w:rPr>
          <w:rFonts w:asciiTheme="minorHAnsi" w:eastAsia="Roboto" w:hAnsiTheme="minorHAnsi" w:cstheme="minorBidi"/>
        </w:rPr>
      </w:pPr>
      <w:bookmarkStart w:id="8" w:name="_Hlk55307965"/>
      <w:r w:rsidRPr="54432921">
        <w:rPr>
          <w:rFonts w:asciiTheme="minorHAnsi" w:eastAsia="Roboto" w:hAnsiTheme="minorHAnsi" w:cstheme="minorBidi"/>
        </w:rPr>
        <w:t xml:space="preserve">Applications will be assessed by a panel of Accessible Arts staff, including people with disability. Compatibility of the applicant and the project idea with the host organisation will be considered. Applications will be reviewed and selected in consultation with the host organisations, who may wish to interview applicants before the final selection of </w:t>
      </w:r>
      <w:r w:rsidRPr="54432921">
        <w:rPr>
          <w:rFonts w:asciiTheme="minorHAnsi" w:eastAsia="Roboto" w:hAnsiTheme="minorHAnsi" w:cstheme="minorBidi"/>
        </w:rPr>
        <w:lastRenderedPageBreak/>
        <w:t>the mentees are made. In this instance, interviews will be facilitated by Accessible Arts with staff from partnering organisations also in attendance.</w:t>
      </w:r>
      <w:bookmarkEnd w:id="8"/>
    </w:p>
    <w:p w14:paraId="16AB313B" w14:textId="776F27D8" w:rsidR="00304212" w:rsidRPr="00A4094C" w:rsidRDefault="54432921" w:rsidP="54432921">
      <w:pPr>
        <w:pStyle w:val="Heading2"/>
        <w:rPr>
          <w:rFonts w:asciiTheme="minorHAnsi" w:hAnsiTheme="minorHAnsi" w:cstheme="minorBidi"/>
        </w:rPr>
      </w:pPr>
      <w:r w:rsidRPr="54432921">
        <w:rPr>
          <w:rFonts w:asciiTheme="minorHAnsi" w:hAnsiTheme="minorHAnsi" w:cstheme="minorBidi"/>
        </w:rPr>
        <w:t>10. Next Level key dates summary</w:t>
      </w:r>
    </w:p>
    <w:p w14:paraId="66E90D2B" w14:textId="33172507" w:rsidR="00304212" w:rsidRPr="00A4094C" w:rsidRDefault="500C63D6" w:rsidP="500C63D6">
      <w:pPr>
        <w:rPr>
          <w:rFonts w:asciiTheme="minorHAnsi" w:hAnsiTheme="minorHAnsi" w:cstheme="minorBidi"/>
        </w:rPr>
      </w:pPr>
      <w:r w:rsidRPr="500C63D6">
        <w:rPr>
          <w:rFonts w:asciiTheme="minorHAnsi" w:hAnsiTheme="minorHAnsi" w:cstheme="minorBidi"/>
        </w:rPr>
        <w:t xml:space="preserve">Applications open: </w:t>
      </w:r>
      <w:r w:rsidRPr="500C63D6">
        <w:rPr>
          <w:rFonts w:asciiTheme="minorHAnsi" w:hAnsiTheme="minorHAnsi" w:cstheme="minorBidi"/>
          <w:b/>
          <w:bCs/>
        </w:rPr>
        <w:t>Monday 29 January 2024</w:t>
      </w:r>
    </w:p>
    <w:p w14:paraId="119A9E08" w14:textId="45036EBB" w:rsidR="00304212" w:rsidRPr="00A4094C" w:rsidRDefault="500C63D6" w:rsidP="500C63D6">
      <w:pPr>
        <w:rPr>
          <w:rFonts w:asciiTheme="minorHAnsi" w:hAnsiTheme="minorHAnsi" w:cstheme="minorBidi"/>
          <w:b/>
          <w:bCs/>
        </w:rPr>
      </w:pPr>
      <w:r w:rsidRPr="500C63D6">
        <w:rPr>
          <w:rFonts w:asciiTheme="minorHAnsi" w:hAnsiTheme="minorHAnsi" w:cstheme="minorBidi"/>
        </w:rPr>
        <w:t xml:space="preserve">Applications close: </w:t>
      </w:r>
      <w:r w:rsidRPr="500C63D6">
        <w:rPr>
          <w:rFonts w:asciiTheme="minorHAnsi" w:hAnsiTheme="minorHAnsi" w:cstheme="minorBidi"/>
          <w:b/>
          <w:bCs/>
        </w:rPr>
        <w:t>11pm Sunday 25 February 2024</w:t>
      </w:r>
    </w:p>
    <w:p w14:paraId="7B6923F0" w14:textId="64BACF54" w:rsidR="00304212" w:rsidRPr="00A4094C" w:rsidRDefault="54432921" w:rsidP="500C63D6">
      <w:pPr>
        <w:rPr>
          <w:rFonts w:asciiTheme="minorHAnsi" w:hAnsiTheme="minorHAnsi" w:cstheme="minorBidi"/>
        </w:rPr>
      </w:pPr>
      <w:r w:rsidRPr="54432921">
        <w:rPr>
          <w:rFonts w:asciiTheme="minorHAnsi" w:hAnsiTheme="minorHAnsi" w:cstheme="minorBidi"/>
        </w:rPr>
        <w:t xml:space="preserve">Applicants notified of funding outcome: </w:t>
      </w:r>
      <w:r w:rsidRPr="54432921">
        <w:rPr>
          <w:rFonts w:asciiTheme="minorHAnsi" w:hAnsiTheme="minorHAnsi" w:cstheme="minorBidi"/>
          <w:b/>
          <w:bCs/>
        </w:rPr>
        <w:t>Early March 2024</w:t>
      </w:r>
    </w:p>
    <w:p w14:paraId="063153C8" w14:textId="3443CA24" w:rsidR="02839B5C" w:rsidRPr="00A4094C" w:rsidRDefault="02839B5C" w:rsidP="02839B5C">
      <w:pPr>
        <w:rPr>
          <w:rFonts w:asciiTheme="minorHAnsi" w:hAnsiTheme="minorHAnsi" w:cstheme="minorHAnsi"/>
          <w:b/>
          <w:bCs/>
        </w:rPr>
      </w:pPr>
      <w:r w:rsidRPr="00A4094C">
        <w:rPr>
          <w:rFonts w:asciiTheme="minorHAnsi" w:hAnsiTheme="minorHAnsi" w:cstheme="minorHAnsi"/>
        </w:rPr>
        <w:t>Announcement of successful applicants</w:t>
      </w:r>
      <w:r w:rsidR="00D82D52">
        <w:rPr>
          <w:rFonts w:asciiTheme="minorHAnsi" w:hAnsiTheme="minorHAnsi" w:cstheme="minorHAnsi"/>
        </w:rPr>
        <w:t>:</w:t>
      </w:r>
      <w:r w:rsidRPr="00A4094C">
        <w:rPr>
          <w:rFonts w:asciiTheme="minorHAnsi" w:hAnsiTheme="minorHAnsi" w:cstheme="minorHAnsi"/>
          <w:b/>
          <w:bCs/>
        </w:rPr>
        <w:t xml:space="preserve"> M</w:t>
      </w:r>
      <w:r w:rsidR="00D82D52">
        <w:rPr>
          <w:rFonts w:asciiTheme="minorHAnsi" w:hAnsiTheme="minorHAnsi" w:cstheme="minorHAnsi"/>
          <w:b/>
          <w:bCs/>
        </w:rPr>
        <w:t xml:space="preserve">arch </w:t>
      </w:r>
      <w:r w:rsidRPr="00A4094C">
        <w:rPr>
          <w:rFonts w:asciiTheme="minorHAnsi" w:hAnsiTheme="minorHAnsi" w:cstheme="minorHAnsi"/>
          <w:b/>
          <w:bCs/>
        </w:rPr>
        <w:t>202</w:t>
      </w:r>
      <w:r w:rsidR="00D82D52">
        <w:rPr>
          <w:rFonts w:asciiTheme="minorHAnsi" w:hAnsiTheme="minorHAnsi" w:cstheme="minorHAnsi"/>
          <w:b/>
          <w:bCs/>
        </w:rPr>
        <w:t>4</w:t>
      </w:r>
    </w:p>
    <w:p w14:paraId="201C9AAB" w14:textId="04664AFF" w:rsidR="00EE420E" w:rsidRPr="00EE420E" w:rsidRDefault="02839B5C" w:rsidP="00304212">
      <w:pPr>
        <w:rPr>
          <w:rFonts w:asciiTheme="minorHAnsi" w:hAnsiTheme="minorHAnsi" w:cstheme="minorHAnsi"/>
          <w:b/>
          <w:bCs/>
        </w:rPr>
      </w:pPr>
      <w:r w:rsidRPr="00A4094C">
        <w:rPr>
          <w:rFonts w:asciiTheme="minorHAnsi" w:hAnsiTheme="minorHAnsi" w:cstheme="minorHAnsi"/>
        </w:rPr>
        <w:t>Disability Confidence training for mentors and mentees</w:t>
      </w:r>
      <w:r w:rsidR="00D82D52">
        <w:rPr>
          <w:rFonts w:asciiTheme="minorHAnsi" w:hAnsiTheme="minorHAnsi" w:cstheme="minorHAnsi"/>
        </w:rPr>
        <w:t>:</w:t>
      </w:r>
      <w:r w:rsidRPr="00A4094C">
        <w:rPr>
          <w:rFonts w:asciiTheme="minorHAnsi" w:hAnsiTheme="minorHAnsi" w:cstheme="minorHAnsi"/>
          <w:b/>
          <w:bCs/>
        </w:rPr>
        <w:t xml:space="preserve"> M</w:t>
      </w:r>
      <w:r w:rsidR="00D82D52">
        <w:rPr>
          <w:rFonts w:asciiTheme="minorHAnsi" w:hAnsiTheme="minorHAnsi" w:cstheme="minorHAnsi"/>
          <w:b/>
          <w:bCs/>
        </w:rPr>
        <w:t>arch</w:t>
      </w:r>
      <w:r w:rsidRPr="00A4094C">
        <w:rPr>
          <w:rFonts w:asciiTheme="minorHAnsi" w:hAnsiTheme="minorHAnsi" w:cstheme="minorHAnsi"/>
          <w:b/>
          <w:bCs/>
        </w:rPr>
        <w:t xml:space="preserve"> 202</w:t>
      </w:r>
      <w:r w:rsidR="00D82D52">
        <w:rPr>
          <w:rFonts w:asciiTheme="minorHAnsi" w:hAnsiTheme="minorHAnsi" w:cstheme="minorHAnsi"/>
          <w:b/>
          <w:bCs/>
        </w:rPr>
        <w:t>4</w:t>
      </w:r>
    </w:p>
    <w:p w14:paraId="5F3FA0DB" w14:textId="7ABF5819" w:rsidR="004C5955" w:rsidRDefault="02839B5C" w:rsidP="00304212">
      <w:pPr>
        <w:rPr>
          <w:rFonts w:asciiTheme="minorHAnsi" w:hAnsiTheme="minorHAnsi" w:cstheme="minorHAnsi"/>
          <w:b/>
          <w:bCs/>
        </w:rPr>
      </w:pPr>
      <w:r w:rsidRPr="00A4094C">
        <w:rPr>
          <w:rFonts w:asciiTheme="minorHAnsi" w:hAnsiTheme="minorHAnsi" w:cstheme="minorHAnsi"/>
        </w:rPr>
        <w:t xml:space="preserve">20 hours of 1:1 Mentorship to take place </w:t>
      </w:r>
      <w:r w:rsidR="00D82D52">
        <w:rPr>
          <w:rFonts w:asciiTheme="minorHAnsi" w:hAnsiTheme="minorHAnsi" w:cstheme="minorHAnsi"/>
          <w:b/>
          <w:bCs/>
        </w:rPr>
        <w:t>April</w:t>
      </w:r>
      <w:r w:rsidRPr="00A4094C">
        <w:rPr>
          <w:rFonts w:asciiTheme="minorHAnsi" w:hAnsiTheme="minorHAnsi" w:cstheme="minorHAnsi"/>
          <w:b/>
          <w:bCs/>
        </w:rPr>
        <w:t xml:space="preserve"> - </w:t>
      </w:r>
      <w:r w:rsidR="00D82D52">
        <w:rPr>
          <w:rFonts w:asciiTheme="minorHAnsi" w:hAnsiTheme="minorHAnsi" w:cstheme="minorHAnsi"/>
          <w:b/>
          <w:bCs/>
        </w:rPr>
        <w:t>June</w:t>
      </w:r>
      <w:r w:rsidRPr="00A4094C">
        <w:rPr>
          <w:rFonts w:asciiTheme="minorHAnsi" w:hAnsiTheme="minorHAnsi" w:cstheme="minorHAnsi"/>
          <w:b/>
          <w:bCs/>
        </w:rPr>
        <w:t xml:space="preserve"> 202</w:t>
      </w:r>
      <w:r w:rsidR="00D82D52">
        <w:rPr>
          <w:rFonts w:asciiTheme="minorHAnsi" w:hAnsiTheme="minorHAnsi" w:cstheme="minorHAnsi"/>
          <w:b/>
          <w:bCs/>
        </w:rPr>
        <w:t>4</w:t>
      </w:r>
    </w:p>
    <w:p w14:paraId="757BAA6D" w14:textId="2F5CFE76" w:rsidR="00EE420E" w:rsidRPr="00EE420E" w:rsidRDefault="500C63D6" w:rsidP="02382F72">
      <w:pPr>
        <w:rPr>
          <w:rFonts w:asciiTheme="minorHAnsi" w:hAnsiTheme="minorHAnsi" w:cstheme="minorBidi"/>
        </w:rPr>
      </w:pPr>
      <w:r w:rsidRPr="500C63D6">
        <w:rPr>
          <w:rFonts w:asciiTheme="minorHAnsi" w:hAnsiTheme="minorHAnsi" w:cstheme="minorBidi"/>
        </w:rPr>
        <w:t xml:space="preserve">Next Level mentee networking event (this will be a hybrid in-person and online event, providing an opportunity for participants to meet up and discuss the program and their creative development thus far): </w:t>
      </w:r>
      <w:r w:rsidRPr="500C63D6">
        <w:rPr>
          <w:rFonts w:asciiTheme="minorHAnsi" w:hAnsiTheme="minorHAnsi" w:cstheme="minorBidi"/>
          <w:b/>
          <w:bCs/>
        </w:rPr>
        <w:t>May 2024</w:t>
      </w:r>
    </w:p>
    <w:p w14:paraId="38FB33AD" w14:textId="01F7F8E2" w:rsidR="007A40F6" w:rsidRPr="00D82D52" w:rsidRDefault="54432921" w:rsidP="02382F72">
      <w:pPr>
        <w:rPr>
          <w:rFonts w:asciiTheme="minorHAnsi" w:hAnsiTheme="minorHAnsi" w:cstheme="minorBidi"/>
          <w:b/>
          <w:bCs/>
        </w:rPr>
      </w:pPr>
      <w:r w:rsidRPr="54432921">
        <w:rPr>
          <w:rFonts w:asciiTheme="minorHAnsi" w:hAnsiTheme="minorHAnsi" w:cstheme="minorBidi"/>
        </w:rPr>
        <w:t xml:space="preserve">Final report documents to be submitted to AArts: </w:t>
      </w:r>
      <w:r w:rsidRPr="54432921">
        <w:rPr>
          <w:rFonts w:asciiTheme="minorHAnsi" w:hAnsiTheme="minorHAnsi" w:cstheme="minorBidi"/>
          <w:b/>
          <w:bCs/>
        </w:rPr>
        <w:t>July 2024</w:t>
      </w:r>
    </w:p>
    <w:p w14:paraId="4AACC7D2" w14:textId="450B232D" w:rsidR="54432921" w:rsidRDefault="54432921" w:rsidP="54432921">
      <w:pPr>
        <w:spacing w:after="0"/>
        <w:rPr>
          <w:rFonts w:asciiTheme="minorHAnsi" w:eastAsia="Roboto" w:hAnsiTheme="minorHAnsi" w:cstheme="minorBidi"/>
          <w:b/>
          <w:bCs/>
          <w:sz w:val="32"/>
          <w:szCs w:val="32"/>
        </w:rPr>
      </w:pPr>
    </w:p>
    <w:p w14:paraId="456AE823" w14:textId="5EA9F3CF" w:rsidR="00304212" w:rsidRPr="00A4094C" w:rsidRDefault="00304212" w:rsidP="00304212">
      <w:pPr>
        <w:spacing w:after="0"/>
        <w:rPr>
          <w:rFonts w:asciiTheme="minorHAnsi" w:eastAsia="Roboto" w:hAnsiTheme="minorHAnsi" w:cstheme="minorHAnsi"/>
          <w:b/>
          <w:bCs/>
          <w:sz w:val="32"/>
          <w:szCs w:val="32"/>
        </w:rPr>
      </w:pPr>
      <w:r w:rsidRPr="00A4094C">
        <w:rPr>
          <w:rFonts w:asciiTheme="minorHAnsi" w:eastAsia="Roboto" w:hAnsiTheme="minorHAnsi" w:cstheme="minorHAnsi"/>
          <w:b/>
          <w:bCs/>
          <w:sz w:val="32"/>
          <w:szCs w:val="32"/>
        </w:rPr>
        <w:t>Enquiries</w:t>
      </w:r>
    </w:p>
    <w:p w14:paraId="4ED8EA79" w14:textId="1584C26E" w:rsidR="004C5955" w:rsidRPr="00A4094C" w:rsidRDefault="00304212" w:rsidP="004C5955">
      <w:pPr>
        <w:spacing w:after="0"/>
        <w:rPr>
          <w:rFonts w:asciiTheme="minorHAnsi" w:hAnsiTheme="minorHAnsi" w:cstheme="minorHAnsi"/>
          <w:b/>
          <w:bCs/>
          <w:sz w:val="22"/>
          <w:szCs w:val="22"/>
        </w:rPr>
      </w:pPr>
      <w:r w:rsidRPr="00A4094C">
        <w:rPr>
          <w:rFonts w:asciiTheme="minorHAnsi" w:eastAsia="Roboto" w:hAnsiTheme="minorHAnsi" w:cstheme="minorHAnsi"/>
        </w:rPr>
        <w:t xml:space="preserve">Please direct any enquiries to: </w:t>
      </w:r>
      <w:hyperlink r:id="rId19" w:history="1">
        <w:r w:rsidR="008C31D0" w:rsidRPr="00A4094C">
          <w:rPr>
            <w:rStyle w:val="Hyperlink"/>
            <w:rFonts w:asciiTheme="minorHAnsi" w:eastAsia="Roboto" w:hAnsiTheme="minorHAnsi" w:cstheme="minorHAnsi"/>
          </w:rPr>
          <w:t>info@aarts.net.au</w:t>
        </w:r>
      </w:hyperlink>
      <w:r w:rsidR="004C5955" w:rsidRPr="00A4094C">
        <w:rPr>
          <w:rFonts w:asciiTheme="minorHAnsi" w:eastAsia="Roboto" w:hAnsiTheme="minorHAnsi" w:cstheme="minorHAnsi"/>
        </w:rPr>
        <w:br/>
      </w:r>
      <w:r w:rsidR="00C01FD0" w:rsidRPr="00A4094C">
        <w:rPr>
          <w:rFonts w:asciiTheme="minorHAnsi" w:hAnsiTheme="minorHAnsi" w:cstheme="minorHAnsi"/>
          <w:b/>
          <w:bCs/>
          <w:sz w:val="22"/>
          <w:szCs w:val="22"/>
        </w:rPr>
        <w:t>This project is supported by</w:t>
      </w:r>
      <w:r w:rsidR="001042F9" w:rsidRPr="00A4094C">
        <w:rPr>
          <w:rFonts w:asciiTheme="minorHAnsi" w:hAnsiTheme="minorHAnsi" w:cstheme="minorHAnsi"/>
          <w:b/>
          <w:bCs/>
          <w:sz w:val="22"/>
          <w:szCs w:val="22"/>
        </w:rPr>
        <w:t xml:space="preserve"> the NSW Government through Create NSW</w:t>
      </w:r>
    </w:p>
    <w:p w14:paraId="2123AF82" w14:textId="77777777" w:rsidR="0032110C" w:rsidRPr="008C31D0" w:rsidRDefault="0032110C" w:rsidP="004C5955">
      <w:pPr>
        <w:spacing w:after="0"/>
        <w:rPr>
          <w:rFonts w:ascii="Roboto" w:eastAsia="Roboto" w:hAnsi="Roboto" w:cs="Roboto"/>
        </w:rPr>
      </w:pPr>
    </w:p>
    <w:p w14:paraId="4054F7EA" w14:textId="35736AAE" w:rsidR="00C01FD0" w:rsidRPr="004C5955" w:rsidRDefault="500C63D6" w:rsidP="500C63D6">
      <w:pPr>
        <w:spacing w:after="0"/>
        <w:rPr>
          <w:rFonts w:ascii="Roboto" w:eastAsia="Roboto" w:hAnsi="Roboto" w:cs="Roboto"/>
        </w:rPr>
      </w:pPr>
      <w:r w:rsidRPr="500C63D6">
        <w:rPr>
          <w:noProof/>
        </w:rPr>
        <w:t xml:space="preserve"> </w:t>
      </w:r>
      <w:r w:rsidR="00C01FD0">
        <w:rPr>
          <w:noProof/>
        </w:rPr>
        <w:drawing>
          <wp:inline distT="0" distB="0" distL="0" distR="0" wp14:anchorId="392D00C5" wp14:editId="4326B04D">
            <wp:extent cx="1435179" cy="1562100"/>
            <wp:effectExtent l="0" t="0" r="0" b="0"/>
            <wp:docPr id="1048976168" name="Picture 104897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5179" cy="1562100"/>
                    </a:xfrm>
                    <a:prstGeom prst="rect">
                      <a:avLst/>
                    </a:prstGeom>
                  </pic:spPr>
                </pic:pic>
              </a:graphicData>
            </a:graphic>
          </wp:inline>
        </w:drawing>
      </w:r>
      <w:r w:rsidRPr="500C63D6">
        <w:rPr>
          <w:noProof/>
        </w:rPr>
        <w:t xml:space="preserve">     </w:t>
      </w:r>
      <w:r w:rsidRPr="500C63D6">
        <w:rPr>
          <w:rFonts w:eastAsia="Calibri" w:cs="Arial"/>
        </w:rPr>
        <w:t xml:space="preserve"> </w:t>
      </w:r>
      <w:r w:rsidRPr="500C63D6">
        <w:rPr>
          <w:noProof/>
        </w:rPr>
        <w:t xml:space="preserve">      </w:t>
      </w:r>
      <w:r w:rsidRPr="500C63D6">
        <w:rPr>
          <w:rFonts w:eastAsia="Calibri" w:cs="Arial"/>
        </w:rPr>
        <w:t xml:space="preserve">   </w:t>
      </w:r>
      <w:r w:rsidRPr="500C63D6">
        <w:rPr>
          <w:noProof/>
        </w:rPr>
        <w:t xml:space="preserve">       </w:t>
      </w:r>
      <w:r w:rsidRPr="500C63D6">
        <w:rPr>
          <w:rFonts w:eastAsia="Calibri" w:cs="Arial"/>
        </w:rPr>
        <w:t xml:space="preserve">               </w:t>
      </w:r>
      <w:r w:rsidR="00C01FD0">
        <w:br/>
      </w:r>
    </w:p>
    <w:p w14:paraId="16B7A82C" w14:textId="71EDDB88" w:rsidR="00C01FD0" w:rsidRPr="00897E3E" w:rsidRDefault="00C01FD0" w:rsidP="00897E3E">
      <w:pPr>
        <w:rPr>
          <w:rStyle w:val="Strong"/>
        </w:rPr>
      </w:pPr>
    </w:p>
    <w:bookmarkEnd w:id="0"/>
    <w:p w14:paraId="1EBB637F" w14:textId="77777777" w:rsidR="00C01FD0" w:rsidRPr="001308BE" w:rsidRDefault="00C01FD0" w:rsidP="001308BE"/>
    <w:sectPr w:rsidR="00C01FD0" w:rsidRPr="001308BE" w:rsidSect="00134FA4">
      <w:headerReference w:type="default" r:id="rId21"/>
      <w:footerReference w:type="default" r:id="rId22"/>
      <w:pgSz w:w="11900" w:h="16840"/>
      <w:pgMar w:top="567" w:right="1800" w:bottom="1276" w:left="156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80BC" w14:textId="77777777" w:rsidR="00134FA4" w:rsidRDefault="00134FA4">
      <w:r>
        <w:separator/>
      </w:r>
    </w:p>
  </w:endnote>
  <w:endnote w:type="continuationSeparator" w:id="0">
    <w:p w14:paraId="752E6222" w14:textId="77777777" w:rsidR="00134FA4" w:rsidRDefault="0013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FAB" w14:textId="77680A4B" w:rsidR="009E77C0" w:rsidRPr="00EA430D" w:rsidRDefault="001042F9" w:rsidP="000713D4">
    <w:pPr>
      <w:pBdr>
        <w:top w:val="nil"/>
        <w:left w:val="nil"/>
        <w:bottom w:val="nil"/>
        <w:right w:val="nil"/>
        <w:between w:val="nil"/>
      </w:pBdr>
      <w:tabs>
        <w:tab w:val="center" w:pos="4513"/>
        <w:tab w:val="right" w:pos="9026"/>
      </w:tabs>
      <w:jc w:val="right"/>
    </w:pPr>
    <w:r>
      <w:t>Next Level</w:t>
    </w:r>
    <w:r w:rsidR="006B75CB">
      <w:t xml:space="preserve"> Application Guidelines</w:t>
    </w:r>
    <w:r w:rsidR="007A40F6">
      <w:t xml:space="preserve"> 202</w:t>
    </w:r>
    <w:r w:rsidR="00380B72">
      <w:t>4</w:t>
    </w:r>
    <w:r w:rsidR="00EA430D" w:rsidRPr="00EA430D">
      <w:ptab w:relativeTo="margin" w:alignment="center" w:leader="none"/>
    </w:r>
    <w:r w:rsidR="00EA430D" w:rsidRPr="00EA430D">
      <w:ptab w:relativeTo="margin" w:alignment="right" w:leader="none"/>
    </w:r>
    <w:r w:rsidR="00980521" w:rsidRPr="00980521">
      <w:t xml:space="preserve">Page </w:t>
    </w:r>
    <w:r w:rsidR="00980521" w:rsidRPr="00980521">
      <w:rPr>
        <w:b/>
        <w:bCs/>
      </w:rPr>
      <w:fldChar w:fldCharType="begin"/>
    </w:r>
    <w:r w:rsidR="00980521" w:rsidRPr="00980521">
      <w:rPr>
        <w:b/>
        <w:bCs/>
      </w:rPr>
      <w:instrText xml:space="preserve"> PAGE  \* Arabic  \* MERGEFORMAT </w:instrText>
    </w:r>
    <w:r w:rsidR="00980521" w:rsidRPr="00980521">
      <w:rPr>
        <w:b/>
        <w:bCs/>
      </w:rPr>
      <w:fldChar w:fldCharType="separate"/>
    </w:r>
    <w:r w:rsidR="00980521" w:rsidRPr="00980521">
      <w:rPr>
        <w:b/>
        <w:bCs/>
        <w:noProof/>
      </w:rPr>
      <w:t>1</w:t>
    </w:r>
    <w:r w:rsidR="00980521" w:rsidRPr="00980521">
      <w:rPr>
        <w:b/>
        <w:bCs/>
      </w:rPr>
      <w:fldChar w:fldCharType="end"/>
    </w:r>
    <w:r w:rsidR="00980521" w:rsidRPr="00980521">
      <w:t xml:space="preserve"> of </w:t>
    </w:r>
    <w:r w:rsidR="00980521" w:rsidRPr="00980521">
      <w:rPr>
        <w:b/>
        <w:bCs/>
      </w:rPr>
      <w:fldChar w:fldCharType="begin"/>
    </w:r>
    <w:r w:rsidR="00980521" w:rsidRPr="00980521">
      <w:rPr>
        <w:b/>
        <w:bCs/>
      </w:rPr>
      <w:instrText xml:space="preserve"> NUMPAGES  \* Arabic  \* MERGEFORMAT </w:instrText>
    </w:r>
    <w:r w:rsidR="00980521" w:rsidRPr="00980521">
      <w:rPr>
        <w:b/>
        <w:bCs/>
      </w:rPr>
      <w:fldChar w:fldCharType="separate"/>
    </w:r>
    <w:r w:rsidR="00980521" w:rsidRPr="00980521">
      <w:rPr>
        <w:b/>
        <w:bCs/>
        <w:noProof/>
      </w:rPr>
      <w:t>2</w:t>
    </w:r>
    <w:r w:rsidR="00980521" w:rsidRPr="00980521">
      <w:rPr>
        <w:b/>
        <w:bCs/>
      </w:rPr>
      <w:fldChar w:fldCharType="end"/>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6F76" w14:textId="77777777" w:rsidR="00134FA4" w:rsidRDefault="00134FA4">
      <w:r w:rsidRPr="00196966">
        <w:rPr>
          <w:color w:val="D33278"/>
        </w:rPr>
        <w:separator/>
      </w:r>
    </w:p>
  </w:footnote>
  <w:footnote w:type="continuationSeparator" w:id="0">
    <w:p w14:paraId="47ACB32E" w14:textId="77777777" w:rsidR="00134FA4" w:rsidRDefault="0013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04FC" w14:textId="7E1F232B" w:rsidR="009E77C0" w:rsidRDefault="009E77C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46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6C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AD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6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64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E3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B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2E283F"/>
    <w:multiLevelType w:val="multilevel"/>
    <w:tmpl w:val="DD324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A85B89"/>
    <w:multiLevelType w:val="hybridMultilevel"/>
    <w:tmpl w:val="C1964990"/>
    <w:lvl w:ilvl="0" w:tplc="7DDABB68">
      <w:start w:val="1"/>
      <w:numFmt w:val="bullet"/>
      <w:lvlText w:val=""/>
      <w:lvlJc w:val="left"/>
      <w:pPr>
        <w:ind w:left="720" w:hanging="360"/>
      </w:pPr>
      <w:rPr>
        <w:rFonts w:ascii="Symbol" w:hAnsi="Symbol" w:hint="default"/>
      </w:rPr>
    </w:lvl>
    <w:lvl w:ilvl="1" w:tplc="2488FA36">
      <w:start w:val="1"/>
      <w:numFmt w:val="bullet"/>
      <w:lvlText w:val="o"/>
      <w:lvlJc w:val="left"/>
      <w:pPr>
        <w:ind w:left="1440" w:hanging="360"/>
      </w:pPr>
      <w:rPr>
        <w:rFonts w:ascii="Courier New" w:hAnsi="Courier New" w:hint="default"/>
      </w:rPr>
    </w:lvl>
    <w:lvl w:ilvl="2" w:tplc="99221984">
      <w:start w:val="1"/>
      <w:numFmt w:val="bullet"/>
      <w:lvlText w:val=""/>
      <w:lvlJc w:val="left"/>
      <w:pPr>
        <w:ind w:left="2160" w:hanging="360"/>
      </w:pPr>
      <w:rPr>
        <w:rFonts w:ascii="Wingdings" w:hAnsi="Wingdings" w:hint="default"/>
      </w:rPr>
    </w:lvl>
    <w:lvl w:ilvl="3" w:tplc="52A643BA">
      <w:start w:val="1"/>
      <w:numFmt w:val="bullet"/>
      <w:lvlText w:val=""/>
      <w:lvlJc w:val="left"/>
      <w:pPr>
        <w:ind w:left="2880" w:hanging="360"/>
      </w:pPr>
      <w:rPr>
        <w:rFonts w:ascii="Symbol" w:hAnsi="Symbol" w:hint="default"/>
      </w:rPr>
    </w:lvl>
    <w:lvl w:ilvl="4" w:tplc="8B7C9DDC">
      <w:start w:val="1"/>
      <w:numFmt w:val="bullet"/>
      <w:lvlText w:val="o"/>
      <w:lvlJc w:val="left"/>
      <w:pPr>
        <w:ind w:left="3600" w:hanging="360"/>
      </w:pPr>
      <w:rPr>
        <w:rFonts w:ascii="Courier New" w:hAnsi="Courier New" w:hint="default"/>
      </w:rPr>
    </w:lvl>
    <w:lvl w:ilvl="5" w:tplc="72CC6A16">
      <w:start w:val="1"/>
      <w:numFmt w:val="bullet"/>
      <w:lvlText w:val=""/>
      <w:lvlJc w:val="left"/>
      <w:pPr>
        <w:ind w:left="4320" w:hanging="360"/>
      </w:pPr>
      <w:rPr>
        <w:rFonts w:ascii="Wingdings" w:hAnsi="Wingdings" w:hint="default"/>
      </w:rPr>
    </w:lvl>
    <w:lvl w:ilvl="6" w:tplc="486CDA9A">
      <w:start w:val="1"/>
      <w:numFmt w:val="bullet"/>
      <w:lvlText w:val=""/>
      <w:lvlJc w:val="left"/>
      <w:pPr>
        <w:ind w:left="5040" w:hanging="360"/>
      </w:pPr>
      <w:rPr>
        <w:rFonts w:ascii="Symbol" w:hAnsi="Symbol" w:hint="default"/>
      </w:rPr>
    </w:lvl>
    <w:lvl w:ilvl="7" w:tplc="D7B020DC">
      <w:start w:val="1"/>
      <w:numFmt w:val="bullet"/>
      <w:lvlText w:val="o"/>
      <w:lvlJc w:val="left"/>
      <w:pPr>
        <w:ind w:left="5760" w:hanging="360"/>
      </w:pPr>
      <w:rPr>
        <w:rFonts w:ascii="Courier New" w:hAnsi="Courier New" w:hint="default"/>
      </w:rPr>
    </w:lvl>
    <w:lvl w:ilvl="8" w:tplc="0B3C5E42">
      <w:start w:val="1"/>
      <w:numFmt w:val="bullet"/>
      <w:lvlText w:val=""/>
      <w:lvlJc w:val="left"/>
      <w:pPr>
        <w:ind w:left="6480" w:hanging="360"/>
      </w:pPr>
      <w:rPr>
        <w:rFonts w:ascii="Wingdings" w:hAnsi="Wingdings" w:hint="default"/>
      </w:rPr>
    </w:lvl>
  </w:abstractNum>
  <w:abstractNum w:abstractNumId="16"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B108D"/>
    <w:multiLevelType w:val="hybridMultilevel"/>
    <w:tmpl w:val="50FC488A"/>
    <w:lvl w:ilvl="0" w:tplc="4476B2B8">
      <w:start w:val="1"/>
      <w:numFmt w:val="bullet"/>
      <w:lvlText w:val=""/>
      <w:lvlJc w:val="left"/>
      <w:pPr>
        <w:ind w:left="720" w:hanging="360"/>
      </w:pPr>
      <w:rPr>
        <w:rFonts w:ascii="Symbol" w:hAnsi="Symbol" w:hint="default"/>
      </w:rPr>
    </w:lvl>
    <w:lvl w:ilvl="1" w:tplc="B98A7102">
      <w:start w:val="1"/>
      <w:numFmt w:val="bullet"/>
      <w:lvlText w:val="o"/>
      <w:lvlJc w:val="left"/>
      <w:pPr>
        <w:ind w:left="1440" w:hanging="360"/>
      </w:pPr>
      <w:rPr>
        <w:rFonts w:ascii="Courier New" w:hAnsi="Courier New" w:hint="default"/>
      </w:rPr>
    </w:lvl>
    <w:lvl w:ilvl="2" w:tplc="E98C5F10">
      <w:start w:val="1"/>
      <w:numFmt w:val="bullet"/>
      <w:lvlText w:val=""/>
      <w:lvlJc w:val="left"/>
      <w:pPr>
        <w:ind w:left="2160" w:hanging="360"/>
      </w:pPr>
      <w:rPr>
        <w:rFonts w:ascii="Wingdings" w:hAnsi="Wingdings" w:hint="default"/>
      </w:rPr>
    </w:lvl>
    <w:lvl w:ilvl="3" w:tplc="4AE80CD8">
      <w:start w:val="1"/>
      <w:numFmt w:val="bullet"/>
      <w:lvlText w:val=""/>
      <w:lvlJc w:val="left"/>
      <w:pPr>
        <w:ind w:left="2880" w:hanging="360"/>
      </w:pPr>
      <w:rPr>
        <w:rFonts w:ascii="Symbol" w:hAnsi="Symbol" w:hint="default"/>
      </w:rPr>
    </w:lvl>
    <w:lvl w:ilvl="4" w:tplc="12905DF0">
      <w:start w:val="1"/>
      <w:numFmt w:val="bullet"/>
      <w:lvlText w:val="o"/>
      <w:lvlJc w:val="left"/>
      <w:pPr>
        <w:ind w:left="3600" w:hanging="360"/>
      </w:pPr>
      <w:rPr>
        <w:rFonts w:ascii="Courier New" w:hAnsi="Courier New" w:hint="default"/>
      </w:rPr>
    </w:lvl>
    <w:lvl w:ilvl="5" w:tplc="5D50307C">
      <w:start w:val="1"/>
      <w:numFmt w:val="bullet"/>
      <w:lvlText w:val=""/>
      <w:lvlJc w:val="left"/>
      <w:pPr>
        <w:ind w:left="4320" w:hanging="360"/>
      </w:pPr>
      <w:rPr>
        <w:rFonts w:ascii="Wingdings" w:hAnsi="Wingdings" w:hint="default"/>
      </w:rPr>
    </w:lvl>
    <w:lvl w:ilvl="6" w:tplc="4D3AFA4A">
      <w:start w:val="1"/>
      <w:numFmt w:val="bullet"/>
      <w:lvlText w:val=""/>
      <w:lvlJc w:val="left"/>
      <w:pPr>
        <w:ind w:left="5040" w:hanging="360"/>
      </w:pPr>
      <w:rPr>
        <w:rFonts w:ascii="Symbol" w:hAnsi="Symbol" w:hint="default"/>
      </w:rPr>
    </w:lvl>
    <w:lvl w:ilvl="7" w:tplc="84681C3E">
      <w:start w:val="1"/>
      <w:numFmt w:val="bullet"/>
      <w:lvlText w:val="o"/>
      <w:lvlJc w:val="left"/>
      <w:pPr>
        <w:ind w:left="5760" w:hanging="360"/>
      </w:pPr>
      <w:rPr>
        <w:rFonts w:ascii="Courier New" w:hAnsi="Courier New" w:hint="default"/>
      </w:rPr>
    </w:lvl>
    <w:lvl w:ilvl="8" w:tplc="DF94C6C0">
      <w:start w:val="1"/>
      <w:numFmt w:val="bullet"/>
      <w:lvlText w:val=""/>
      <w:lvlJc w:val="left"/>
      <w:pPr>
        <w:ind w:left="6480" w:hanging="360"/>
      </w:pPr>
      <w:rPr>
        <w:rFonts w:ascii="Wingdings" w:hAnsi="Wingdings" w:hint="default"/>
      </w:rPr>
    </w:lvl>
  </w:abstractNum>
  <w:abstractNum w:abstractNumId="18"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116432"/>
    <w:multiLevelType w:val="hybridMultilevel"/>
    <w:tmpl w:val="3724ED94"/>
    <w:lvl w:ilvl="0" w:tplc="F0BA9F92">
      <w:start w:val="1"/>
      <w:numFmt w:val="bullet"/>
      <w:lvlText w:val=""/>
      <w:lvlJc w:val="left"/>
      <w:pPr>
        <w:ind w:left="720" w:hanging="360"/>
      </w:pPr>
      <w:rPr>
        <w:rFonts w:ascii="Symbol" w:hAnsi="Symbol" w:hint="default"/>
      </w:rPr>
    </w:lvl>
    <w:lvl w:ilvl="1" w:tplc="2D04397C">
      <w:start w:val="1"/>
      <w:numFmt w:val="bullet"/>
      <w:lvlText w:val="o"/>
      <w:lvlJc w:val="left"/>
      <w:pPr>
        <w:ind w:left="1440" w:hanging="360"/>
      </w:pPr>
      <w:rPr>
        <w:rFonts w:ascii="Courier New" w:hAnsi="Courier New" w:hint="default"/>
      </w:rPr>
    </w:lvl>
    <w:lvl w:ilvl="2" w:tplc="C32ACB4E">
      <w:start w:val="1"/>
      <w:numFmt w:val="bullet"/>
      <w:lvlText w:val=""/>
      <w:lvlJc w:val="left"/>
      <w:pPr>
        <w:ind w:left="2160" w:hanging="360"/>
      </w:pPr>
      <w:rPr>
        <w:rFonts w:ascii="Wingdings" w:hAnsi="Wingdings" w:hint="default"/>
      </w:rPr>
    </w:lvl>
    <w:lvl w:ilvl="3" w:tplc="00AC18B2">
      <w:start w:val="1"/>
      <w:numFmt w:val="bullet"/>
      <w:lvlText w:val=""/>
      <w:lvlJc w:val="left"/>
      <w:pPr>
        <w:ind w:left="2880" w:hanging="360"/>
      </w:pPr>
      <w:rPr>
        <w:rFonts w:ascii="Symbol" w:hAnsi="Symbol" w:hint="default"/>
      </w:rPr>
    </w:lvl>
    <w:lvl w:ilvl="4" w:tplc="B254C934">
      <w:start w:val="1"/>
      <w:numFmt w:val="bullet"/>
      <w:lvlText w:val="o"/>
      <w:lvlJc w:val="left"/>
      <w:pPr>
        <w:ind w:left="3600" w:hanging="360"/>
      </w:pPr>
      <w:rPr>
        <w:rFonts w:ascii="Courier New" w:hAnsi="Courier New" w:hint="default"/>
      </w:rPr>
    </w:lvl>
    <w:lvl w:ilvl="5" w:tplc="75F003B8">
      <w:start w:val="1"/>
      <w:numFmt w:val="bullet"/>
      <w:lvlText w:val=""/>
      <w:lvlJc w:val="left"/>
      <w:pPr>
        <w:ind w:left="4320" w:hanging="360"/>
      </w:pPr>
      <w:rPr>
        <w:rFonts w:ascii="Wingdings" w:hAnsi="Wingdings" w:hint="default"/>
      </w:rPr>
    </w:lvl>
    <w:lvl w:ilvl="6" w:tplc="FEF22256">
      <w:start w:val="1"/>
      <w:numFmt w:val="bullet"/>
      <w:lvlText w:val=""/>
      <w:lvlJc w:val="left"/>
      <w:pPr>
        <w:ind w:left="5040" w:hanging="360"/>
      </w:pPr>
      <w:rPr>
        <w:rFonts w:ascii="Symbol" w:hAnsi="Symbol" w:hint="default"/>
      </w:rPr>
    </w:lvl>
    <w:lvl w:ilvl="7" w:tplc="B882F280">
      <w:start w:val="1"/>
      <w:numFmt w:val="bullet"/>
      <w:lvlText w:val="o"/>
      <w:lvlJc w:val="left"/>
      <w:pPr>
        <w:ind w:left="5760" w:hanging="360"/>
      </w:pPr>
      <w:rPr>
        <w:rFonts w:ascii="Courier New" w:hAnsi="Courier New" w:hint="default"/>
      </w:rPr>
    </w:lvl>
    <w:lvl w:ilvl="8" w:tplc="C278E7B6">
      <w:start w:val="1"/>
      <w:numFmt w:val="bullet"/>
      <w:lvlText w:val=""/>
      <w:lvlJc w:val="left"/>
      <w:pPr>
        <w:ind w:left="6480" w:hanging="360"/>
      </w:pPr>
      <w:rPr>
        <w:rFonts w:ascii="Wingdings" w:hAnsi="Wingdings" w:hint="default"/>
      </w:rPr>
    </w:lvl>
  </w:abstractNum>
  <w:abstractNum w:abstractNumId="21"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FC31FD"/>
    <w:multiLevelType w:val="multilevel"/>
    <w:tmpl w:val="5AFCD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14788277">
    <w:abstractNumId w:val="13"/>
  </w:num>
  <w:num w:numId="2" w16cid:durableId="1848670230">
    <w:abstractNumId w:val="29"/>
  </w:num>
  <w:num w:numId="3" w16cid:durableId="1832019347">
    <w:abstractNumId w:val="27"/>
  </w:num>
  <w:num w:numId="4" w16cid:durableId="1815022400">
    <w:abstractNumId w:val="22"/>
  </w:num>
  <w:num w:numId="5" w16cid:durableId="1076241179">
    <w:abstractNumId w:val="23"/>
  </w:num>
  <w:num w:numId="6" w16cid:durableId="618951927">
    <w:abstractNumId w:val="12"/>
  </w:num>
  <w:num w:numId="7" w16cid:durableId="1363436125">
    <w:abstractNumId w:val="19"/>
  </w:num>
  <w:num w:numId="8" w16cid:durableId="1508406273">
    <w:abstractNumId w:val="28"/>
  </w:num>
  <w:num w:numId="9" w16cid:durableId="1493329575">
    <w:abstractNumId w:val="26"/>
  </w:num>
  <w:num w:numId="10" w16cid:durableId="1626503672">
    <w:abstractNumId w:val="18"/>
  </w:num>
  <w:num w:numId="11" w16cid:durableId="2050378346">
    <w:abstractNumId w:val="30"/>
  </w:num>
  <w:num w:numId="12" w16cid:durableId="248661459">
    <w:abstractNumId w:val="24"/>
  </w:num>
  <w:num w:numId="13" w16cid:durableId="2100978534">
    <w:abstractNumId w:val="8"/>
  </w:num>
  <w:num w:numId="14" w16cid:durableId="1259220891">
    <w:abstractNumId w:val="0"/>
  </w:num>
  <w:num w:numId="15" w16cid:durableId="26566505">
    <w:abstractNumId w:val="9"/>
  </w:num>
  <w:num w:numId="16" w16cid:durableId="1200362525">
    <w:abstractNumId w:val="7"/>
  </w:num>
  <w:num w:numId="17" w16cid:durableId="1830293808">
    <w:abstractNumId w:val="6"/>
  </w:num>
  <w:num w:numId="18" w16cid:durableId="1418788902">
    <w:abstractNumId w:val="5"/>
  </w:num>
  <w:num w:numId="19" w16cid:durableId="642468085">
    <w:abstractNumId w:val="4"/>
  </w:num>
  <w:num w:numId="20" w16cid:durableId="1999770242">
    <w:abstractNumId w:val="3"/>
  </w:num>
  <w:num w:numId="21" w16cid:durableId="46953497">
    <w:abstractNumId w:val="2"/>
  </w:num>
  <w:num w:numId="22" w16cid:durableId="1908690169">
    <w:abstractNumId w:val="1"/>
  </w:num>
  <w:num w:numId="23" w16cid:durableId="633143915">
    <w:abstractNumId w:val="11"/>
  </w:num>
  <w:num w:numId="24" w16cid:durableId="1617834632">
    <w:abstractNumId w:val="25"/>
  </w:num>
  <w:num w:numId="25" w16cid:durableId="1511337156">
    <w:abstractNumId w:val="16"/>
  </w:num>
  <w:num w:numId="26" w16cid:durableId="557479021">
    <w:abstractNumId w:val="14"/>
  </w:num>
  <w:num w:numId="27" w16cid:durableId="1385716219">
    <w:abstractNumId w:val="10"/>
  </w:num>
  <w:num w:numId="28" w16cid:durableId="928344773">
    <w:abstractNumId w:val="21"/>
  </w:num>
  <w:num w:numId="29" w16cid:durableId="589898215">
    <w:abstractNumId w:val="20"/>
  </w:num>
  <w:num w:numId="30" w16cid:durableId="261572784">
    <w:abstractNumId w:val="17"/>
  </w:num>
  <w:num w:numId="31" w16cid:durableId="974800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F9"/>
    <w:rsid w:val="0001479E"/>
    <w:rsid w:val="0003600A"/>
    <w:rsid w:val="000713D4"/>
    <w:rsid w:val="000869A2"/>
    <w:rsid w:val="000945B7"/>
    <w:rsid w:val="000B096D"/>
    <w:rsid w:val="000C3F2A"/>
    <w:rsid w:val="000C50E2"/>
    <w:rsid w:val="000E52F3"/>
    <w:rsid w:val="000E6EC5"/>
    <w:rsid w:val="000F468E"/>
    <w:rsid w:val="001042F9"/>
    <w:rsid w:val="00117014"/>
    <w:rsid w:val="00117031"/>
    <w:rsid w:val="001305C2"/>
    <w:rsid w:val="001308BE"/>
    <w:rsid w:val="00134FA4"/>
    <w:rsid w:val="0014602D"/>
    <w:rsid w:val="0015204A"/>
    <w:rsid w:val="00162DE0"/>
    <w:rsid w:val="001639B7"/>
    <w:rsid w:val="00167F46"/>
    <w:rsid w:val="0017323B"/>
    <w:rsid w:val="00174409"/>
    <w:rsid w:val="00182E99"/>
    <w:rsid w:val="00196966"/>
    <w:rsid w:val="001B2BF8"/>
    <w:rsid w:val="001B7492"/>
    <w:rsid w:val="001C52EA"/>
    <w:rsid w:val="001C547B"/>
    <w:rsid w:val="001F267A"/>
    <w:rsid w:val="001F52C5"/>
    <w:rsid w:val="00214D23"/>
    <w:rsid w:val="00233F3F"/>
    <w:rsid w:val="00251253"/>
    <w:rsid w:val="00255297"/>
    <w:rsid w:val="00262D11"/>
    <w:rsid w:val="00267A59"/>
    <w:rsid w:val="00295481"/>
    <w:rsid w:val="002D4B46"/>
    <w:rsid w:val="00304212"/>
    <w:rsid w:val="003065C9"/>
    <w:rsid w:val="0032110C"/>
    <w:rsid w:val="00325BD7"/>
    <w:rsid w:val="00344D69"/>
    <w:rsid w:val="003505DA"/>
    <w:rsid w:val="00353B1C"/>
    <w:rsid w:val="00376260"/>
    <w:rsid w:val="00377A30"/>
    <w:rsid w:val="00380B72"/>
    <w:rsid w:val="00381D52"/>
    <w:rsid w:val="00384F5C"/>
    <w:rsid w:val="003A3B28"/>
    <w:rsid w:val="003B2286"/>
    <w:rsid w:val="003C552E"/>
    <w:rsid w:val="00463380"/>
    <w:rsid w:val="004703C4"/>
    <w:rsid w:val="0047477A"/>
    <w:rsid w:val="004C5955"/>
    <w:rsid w:val="0050746E"/>
    <w:rsid w:val="0050779D"/>
    <w:rsid w:val="00510DE4"/>
    <w:rsid w:val="0051501F"/>
    <w:rsid w:val="00521685"/>
    <w:rsid w:val="00523644"/>
    <w:rsid w:val="00523A84"/>
    <w:rsid w:val="00525207"/>
    <w:rsid w:val="005330B7"/>
    <w:rsid w:val="005475BA"/>
    <w:rsid w:val="005661E7"/>
    <w:rsid w:val="005705E3"/>
    <w:rsid w:val="005B7F96"/>
    <w:rsid w:val="005C56D6"/>
    <w:rsid w:val="005F44F2"/>
    <w:rsid w:val="00613980"/>
    <w:rsid w:val="00623834"/>
    <w:rsid w:val="006322F4"/>
    <w:rsid w:val="00641C16"/>
    <w:rsid w:val="00641F6C"/>
    <w:rsid w:val="00642D6E"/>
    <w:rsid w:val="00664DB4"/>
    <w:rsid w:val="00680707"/>
    <w:rsid w:val="006A10DE"/>
    <w:rsid w:val="006B5D96"/>
    <w:rsid w:val="006B75CB"/>
    <w:rsid w:val="006D0707"/>
    <w:rsid w:val="0070080F"/>
    <w:rsid w:val="00706F7D"/>
    <w:rsid w:val="00712F33"/>
    <w:rsid w:val="00724144"/>
    <w:rsid w:val="00767A89"/>
    <w:rsid w:val="00781B35"/>
    <w:rsid w:val="00791893"/>
    <w:rsid w:val="007A1CEA"/>
    <w:rsid w:val="007A40F6"/>
    <w:rsid w:val="007A4D2F"/>
    <w:rsid w:val="007B0334"/>
    <w:rsid w:val="00845C9E"/>
    <w:rsid w:val="008810A6"/>
    <w:rsid w:val="00890FA4"/>
    <w:rsid w:val="00897E3E"/>
    <w:rsid w:val="008B715A"/>
    <w:rsid w:val="008C31D0"/>
    <w:rsid w:val="008D2C5D"/>
    <w:rsid w:val="008D329F"/>
    <w:rsid w:val="008F7FAD"/>
    <w:rsid w:val="00907C1F"/>
    <w:rsid w:val="00945D4C"/>
    <w:rsid w:val="0094641B"/>
    <w:rsid w:val="00967374"/>
    <w:rsid w:val="00973048"/>
    <w:rsid w:val="00980521"/>
    <w:rsid w:val="009B2558"/>
    <w:rsid w:val="009E77C0"/>
    <w:rsid w:val="00A26567"/>
    <w:rsid w:val="00A300A2"/>
    <w:rsid w:val="00A36CC3"/>
    <w:rsid w:val="00A4094C"/>
    <w:rsid w:val="00A95AB7"/>
    <w:rsid w:val="00AE1594"/>
    <w:rsid w:val="00AE323D"/>
    <w:rsid w:val="00AF7883"/>
    <w:rsid w:val="00B04B60"/>
    <w:rsid w:val="00B269E1"/>
    <w:rsid w:val="00B474FB"/>
    <w:rsid w:val="00B615C0"/>
    <w:rsid w:val="00B645CE"/>
    <w:rsid w:val="00B72573"/>
    <w:rsid w:val="00B91E92"/>
    <w:rsid w:val="00BA1597"/>
    <w:rsid w:val="00BA4C4D"/>
    <w:rsid w:val="00BA6004"/>
    <w:rsid w:val="00BB3374"/>
    <w:rsid w:val="00BC4F57"/>
    <w:rsid w:val="00BF0E29"/>
    <w:rsid w:val="00C01FD0"/>
    <w:rsid w:val="00C02406"/>
    <w:rsid w:val="00C12141"/>
    <w:rsid w:val="00C2347E"/>
    <w:rsid w:val="00C362EA"/>
    <w:rsid w:val="00C47787"/>
    <w:rsid w:val="00C51317"/>
    <w:rsid w:val="00C53282"/>
    <w:rsid w:val="00C66C87"/>
    <w:rsid w:val="00C842FC"/>
    <w:rsid w:val="00CB55B0"/>
    <w:rsid w:val="00D2402B"/>
    <w:rsid w:val="00D34B12"/>
    <w:rsid w:val="00D410CC"/>
    <w:rsid w:val="00D41237"/>
    <w:rsid w:val="00D53174"/>
    <w:rsid w:val="00D5396C"/>
    <w:rsid w:val="00D6077A"/>
    <w:rsid w:val="00D745CC"/>
    <w:rsid w:val="00D82D52"/>
    <w:rsid w:val="00D83EEC"/>
    <w:rsid w:val="00D8497A"/>
    <w:rsid w:val="00D91ED6"/>
    <w:rsid w:val="00DB10BE"/>
    <w:rsid w:val="00DF7146"/>
    <w:rsid w:val="00E02983"/>
    <w:rsid w:val="00E17D93"/>
    <w:rsid w:val="00E342B4"/>
    <w:rsid w:val="00E73245"/>
    <w:rsid w:val="00EA430D"/>
    <w:rsid w:val="00EA51EF"/>
    <w:rsid w:val="00ED6660"/>
    <w:rsid w:val="00EE420E"/>
    <w:rsid w:val="00EF7967"/>
    <w:rsid w:val="00EF7BE3"/>
    <w:rsid w:val="00F0421F"/>
    <w:rsid w:val="00F1084A"/>
    <w:rsid w:val="00F12D43"/>
    <w:rsid w:val="00F310B1"/>
    <w:rsid w:val="00F3629E"/>
    <w:rsid w:val="00F46AA2"/>
    <w:rsid w:val="00F55AE2"/>
    <w:rsid w:val="00F73868"/>
    <w:rsid w:val="00F829B0"/>
    <w:rsid w:val="00F85A63"/>
    <w:rsid w:val="00FA32DC"/>
    <w:rsid w:val="00FA3E64"/>
    <w:rsid w:val="00FD1029"/>
    <w:rsid w:val="02382F72"/>
    <w:rsid w:val="02839B5C"/>
    <w:rsid w:val="0A47D4DB"/>
    <w:rsid w:val="500C63D6"/>
    <w:rsid w:val="54432921"/>
    <w:rsid w:val="58DBE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728A"/>
  <w15:docId w15:val="{4ECB9EEA-484A-4A3D-BC68-8FF9355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E4"/>
    <w:pPr>
      <w:spacing w:after="240" w:line="360" w:lineRule="auto"/>
    </w:pPr>
    <w:rPr>
      <w:rFonts w:ascii="Arial" w:hAnsi="Arial"/>
      <w:lang w:val="en-AU"/>
    </w:rPr>
  </w:style>
  <w:style w:type="paragraph" w:styleId="Heading1">
    <w:name w:val="heading 1"/>
    <w:basedOn w:val="Normal"/>
    <w:next w:val="Normal"/>
    <w:link w:val="Heading1Char"/>
    <w:uiPriority w:val="9"/>
    <w:qFormat/>
    <w:rsid w:val="001308BE"/>
    <w:pPr>
      <w:widowControl w:val="0"/>
      <w:pBdr>
        <w:top w:val="nil"/>
        <w:left w:val="nil"/>
        <w:bottom w:val="nil"/>
        <w:right w:val="nil"/>
        <w:between w:val="nil"/>
      </w:pBdr>
      <w:spacing w:before="600" w:after="360" w:line="312" w:lineRule="auto"/>
      <w:outlineLvl w:val="0"/>
    </w:pPr>
    <w:rPr>
      <w:b/>
      <w:sz w:val="48"/>
    </w:rPr>
  </w:style>
  <w:style w:type="paragraph" w:styleId="Heading2">
    <w:name w:val="heading 2"/>
    <w:basedOn w:val="Normal"/>
    <w:next w:val="Normal"/>
    <w:link w:val="Heading2Char"/>
    <w:uiPriority w:val="9"/>
    <w:unhideWhenUsed/>
    <w:qFormat/>
    <w:rsid w:val="00F12D43"/>
    <w:pPr>
      <w:keepNext/>
      <w:keepLines/>
      <w:spacing w:before="480" w:line="312" w:lineRule="auto"/>
      <w:outlineLvl w:val="1"/>
    </w:pPr>
    <w:rPr>
      <w:rFonts w:eastAsiaTheme="majorEastAsia" w:cstheme="majorBidi"/>
      <w:b/>
      <w:bCs/>
      <w:color w:val="D33278"/>
      <w:sz w:val="40"/>
      <w:szCs w:val="26"/>
    </w:rPr>
  </w:style>
  <w:style w:type="paragraph" w:styleId="Heading3">
    <w:name w:val="heading 3"/>
    <w:basedOn w:val="Normal"/>
    <w:next w:val="Normal"/>
    <w:uiPriority w:val="9"/>
    <w:unhideWhenUsed/>
    <w:qFormat/>
    <w:rsid w:val="00B91E92"/>
    <w:pPr>
      <w:keepNext/>
      <w:keepLines/>
      <w:spacing w:before="280" w:after="80"/>
      <w:outlineLvl w:val="2"/>
    </w:pPr>
    <w:rPr>
      <w:b/>
      <w:sz w:val="36"/>
      <w:szCs w:val="28"/>
    </w:rPr>
  </w:style>
  <w:style w:type="paragraph" w:styleId="Heading4">
    <w:name w:val="heading 4"/>
    <w:basedOn w:val="Normal"/>
    <w:next w:val="Normal"/>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0826264"/>
    <w:pPr>
      <w:spacing w:after="160"/>
    </w:pPr>
    <w:rPr>
      <w:rFonts w:eastAsiaTheme="minorHAnsi"/>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8810A6"/>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980521"/>
    <w:pPr>
      <w:numPr>
        <w:numId w:val="15"/>
      </w:numPr>
      <w:ind w:left="357" w:hanging="357"/>
      <w:contextualSpacing/>
    </w:pPr>
  </w:style>
  <w:style w:type="paragraph" w:styleId="ListNumber">
    <w:name w:val="List Number"/>
    <w:basedOn w:val="Normal"/>
    <w:uiPriority w:val="99"/>
    <w:unhideWhenUsed/>
    <w:qFormat/>
    <w:rsid w:val="00D83EEC"/>
    <w:pPr>
      <w:numPr>
        <w:numId w:val="13"/>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paragraph" w:styleId="Revision">
    <w:name w:val="Revision"/>
    <w:hidden/>
    <w:uiPriority w:val="99"/>
    <w:semiHidden/>
    <w:rsid w:val="00613980"/>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7436">
      <w:bodyDiv w:val="1"/>
      <w:marLeft w:val="0"/>
      <w:marRight w:val="0"/>
      <w:marTop w:val="0"/>
      <w:marBottom w:val="0"/>
      <w:divBdr>
        <w:top w:val="none" w:sz="0" w:space="0" w:color="auto"/>
        <w:left w:val="none" w:sz="0" w:space="0" w:color="auto"/>
        <w:bottom w:val="none" w:sz="0" w:space="0" w:color="auto"/>
        <w:right w:val="none" w:sz="0" w:space="0" w:color="auto"/>
      </w:divBdr>
    </w:div>
    <w:div w:id="568155189">
      <w:bodyDiv w:val="1"/>
      <w:marLeft w:val="0"/>
      <w:marRight w:val="0"/>
      <w:marTop w:val="0"/>
      <w:marBottom w:val="0"/>
      <w:divBdr>
        <w:top w:val="none" w:sz="0" w:space="0" w:color="auto"/>
        <w:left w:val="none" w:sz="0" w:space="0" w:color="auto"/>
        <w:bottom w:val="none" w:sz="0" w:space="0" w:color="auto"/>
        <w:right w:val="none" w:sz="0" w:space="0" w:color="auto"/>
      </w:divBdr>
      <w:divsChild>
        <w:div w:id="1968046890">
          <w:marLeft w:val="0"/>
          <w:marRight w:val="0"/>
          <w:marTop w:val="0"/>
          <w:marBottom w:val="0"/>
          <w:divBdr>
            <w:top w:val="none" w:sz="0" w:space="0" w:color="auto"/>
            <w:left w:val="none" w:sz="0" w:space="0" w:color="auto"/>
            <w:bottom w:val="none" w:sz="0" w:space="0" w:color="auto"/>
            <w:right w:val="none" w:sz="0" w:space="0" w:color="auto"/>
          </w:divBdr>
        </w:div>
        <w:div w:id="1870337386">
          <w:marLeft w:val="0"/>
          <w:marRight w:val="0"/>
          <w:marTop w:val="0"/>
          <w:marBottom w:val="0"/>
          <w:divBdr>
            <w:top w:val="none" w:sz="0" w:space="0" w:color="auto"/>
            <w:left w:val="none" w:sz="0" w:space="0" w:color="auto"/>
            <w:bottom w:val="none" w:sz="0" w:space="0" w:color="auto"/>
            <w:right w:val="none" w:sz="0" w:space="0" w:color="auto"/>
          </w:divBdr>
        </w:div>
      </w:divsChild>
    </w:div>
    <w:div w:id="723911875">
      <w:bodyDiv w:val="1"/>
      <w:marLeft w:val="0"/>
      <w:marRight w:val="0"/>
      <w:marTop w:val="0"/>
      <w:marBottom w:val="0"/>
      <w:divBdr>
        <w:top w:val="none" w:sz="0" w:space="0" w:color="auto"/>
        <w:left w:val="none" w:sz="0" w:space="0" w:color="auto"/>
        <w:bottom w:val="none" w:sz="0" w:space="0" w:color="auto"/>
        <w:right w:val="none" w:sz="0" w:space="0" w:color="auto"/>
      </w:divBdr>
      <w:divsChild>
        <w:div w:id="92283574">
          <w:marLeft w:val="0"/>
          <w:marRight w:val="0"/>
          <w:marTop w:val="0"/>
          <w:marBottom w:val="0"/>
          <w:divBdr>
            <w:top w:val="none" w:sz="0" w:space="0" w:color="auto"/>
            <w:left w:val="none" w:sz="0" w:space="0" w:color="auto"/>
            <w:bottom w:val="none" w:sz="0" w:space="0" w:color="auto"/>
            <w:right w:val="none" w:sz="0" w:space="0" w:color="auto"/>
          </w:divBdr>
        </w:div>
      </w:divsChild>
    </w:div>
    <w:div w:id="931282961">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
    <w:div w:id="1646623027">
      <w:bodyDiv w:val="1"/>
      <w:marLeft w:val="0"/>
      <w:marRight w:val="0"/>
      <w:marTop w:val="0"/>
      <w:marBottom w:val="0"/>
      <w:divBdr>
        <w:top w:val="none" w:sz="0" w:space="0" w:color="auto"/>
        <w:left w:val="none" w:sz="0" w:space="0" w:color="auto"/>
        <w:bottom w:val="none" w:sz="0" w:space="0" w:color="auto"/>
        <w:right w:val="none" w:sz="0" w:space="0" w:color="auto"/>
      </w:divBdr>
    </w:div>
    <w:div w:id="1722024186">
      <w:bodyDiv w:val="1"/>
      <w:marLeft w:val="0"/>
      <w:marRight w:val="0"/>
      <w:marTop w:val="0"/>
      <w:marBottom w:val="0"/>
      <w:divBdr>
        <w:top w:val="none" w:sz="0" w:space="0" w:color="auto"/>
        <w:left w:val="none" w:sz="0" w:space="0" w:color="auto"/>
        <w:bottom w:val="none" w:sz="0" w:space="0" w:color="auto"/>
        <w:right w:val="none" w:sz="0" w:space="0" w:color="auto"/>
      </w:divBdr>
    </w:div>
    <w:div w:id="1764688157">
      <w:bodyDiv w:val="1"/>
      <w:marLeft w:val="0"/>
      <w:marRight w:val="0"/>
      <w:marTop w:val="0"/>
      <w:marBottom w:val="0"/>
      <w:divBdr>
        <w:top w:val="none" w:sz="0" w:space="0" w:color="auto"/>
        <w:left w:val="none" w:sz="0" w:space="0" w:color="auto"/>
        <w:bottom w:val="none" w:sz="0" w:space="0" w:color="auto"/>
        <w:right w:val="none" w:sz="0" w:space="0" w:color="auto"/>
      </w:divBdr>
      <w:divsChild>
        <w:div w:id="2095667589">
          <w:marLeft w:val="0"/>
          <w:marRight w:val="0"/>
          <w:marTop w:val="0"/>
          <w:marBottom w:val="0"/>
          <w:divBdr>
            <w:top w:val="none" w:sz="0" w:space="0" w:color="auto"/>
            <w:left w:val="none" w:sz="0" w:space="0" w:color="auto"/>
            <w:bottom w:val="none" w:sz="0" w:space="0" w:color="auto"/>
            <w:right w:val="none" w:sz="0" w:space="0" w:color="auto"/>
          </w:divBdr>
        </w:div>
        <w:div w:id="1934315776">
          <w:marLeft w:val="0"/>
          <w:marRight w:val="0"/>
          <w:marTop w:val="0"/>
          <w:marBottom w:val="0"/>
          <w:divBdr>
            <w:top w:val="none" w:sz="0" w:space="0" w:color="auto"/>
            <w:left w:val="none" w:sz="0" w:space="0" w:color="auto"/>
            <w:bottom w:val="none" w:sz="0" w:space="0" w:color="auto"/>
            <w:right w:val="none" w:sz="0" w:space="0" w:color="auto"/>
          </w:divBdr>
        </w:div>
        <w:div w:id="276522251">
          <w:marLeft w:val="0"/>
          <w:marRight w:val="0"/>
          <w:marTop w:val="0"/>
          <w:marBottom w:val="0"/>
          <w:divBdr>
            <w:top w:val="none" w:sz="0" w:space="0" w:color="auto"/>
            <w:left w:val="none" w:sz="0" w:space="0" w:color="auto"/>
            <w:bottom w:val="none" w:sz="0" w:space="0" w:color="auto"/>
            <w:right w:val="none" w:sz="0" w:space="0" w:color="auto"/>
          </w:divBdr>
        </w:div>
        <w:div w:id="1852985939">
          <w:marLeft w:val="0"/>
          <w:marRight w:val="0"/>
          <w:marTop w:val="0"/>
          <w:marBottom w:val="0"/>
          <w:divBdr>
            <w:top w:val="none" w:sz="0" w:space="0" w:color="auto"/>
            <w:left w:val="none" w:sz="0" w:space="0" w:color="auto"/>
            <w:bottom w:val="none" w:sz="0" w:space="0" w:color="auto"/>
            <w:right w:val="none" w:sz="0" w:space="0" w:color="auto"/>
          </w:divBdr>
        </w:div>
        <w:div w:id="1594975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lvoir.com.au/" TargetMode="External"/><Relationship Id="rId18" Type="http://schemas.openxmlformats.org/officeDocument/2006/relationships/hyperlink" Target="https://www.surveymonkey.com/r/2BV387W"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ydneyoperahouse.com/" TargetMode="External"/><Relationship Id="rId17" Type="http://schemas.openxmlformats.org/officeDocument/2006/relationships/hyperlink" Target="https://hothousetheatre.com.au/" TargetMode="External"/><Relationship Id="rId2" Type="http://schemas.openxmlformats.org/officeDocument/2006/relationships/customXml" Target="../customXml/item2.xml"/><Relationship Id="rId16" Type="http://schemas.openxmlformats.org/officeDocument/2006/relationships/hyperlink" Target="https://merrigong.com.a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iffintheatre.com.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us01.safelinks.protection.outlook.com/?url=https%3A%2F%2Fwww.qtheatre.com.au%2F&amp;data=05%7C01%7Cmperrow%40aarts.net.au%7Cc40b7272d0a74052867708db000237d0%7C9ade19cb88ec45ed83933bef0334a596%7C0%7C0%7C638103781795412859%7CUnknown%7CTWFpbGZsb3d8eyJWIjoiMC4wLjAwMDAiLCJQIjoiV2luMzIiLCJBTiI6Ik1haWwiLCJXVCI6Mn0%3D%7C3000%7C%7C%7C&amp;sdata=2AXPGgUidBIYpyOW89Y6A%2B8la4fXTMjWSdCVEvw94YI%3D&amp;reserved=0" TargetMode="External"/><Relationship Id="rId23" Type="http://schemas.openxmlformats.org/officeDocument/2006/relationships/fontTable" Target="fontTable.xml"/><Relationship Id="rId10" Type="http://schemas.openxmlformats.org/officeDocument/2006/relationships/hyperlink" Target="https://www.bangarra.com.au/" TargetMode="External"/><Relationship Id="rId19" Type="http://schemas.openxmlformats.org/officeDocument/2006/relationships/hyperlink" Target="mailto:info@aarts.net.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yt.com.au/?gclid=CjwKCAiAvoqsBhB9EiwA9XTWGaLeu5dmDh591xbeAuMoUdb2_Gip6_W44Q7BiwRb1T9WTuYuP_auUhoCX-gQAvD_Bw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20Perrow\Downloads\AA%20Application%20Guidelines.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AA Application Guidelines</Template>
  <TotalTime>0</TotalTime>
  <Pages>10</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Application Guidelines</dc:title>
  <dc:creator>Marika Perrow</dc:creator>
  <cp:lastModifiedBy>Rachel Musgrove</cp:lastModifiedBy>
  <cp:revision>3</cp:revision>
  <dcterms:created xsi:type="dcterms:W3CDTF">2024-01-25T19:09:00Z</dcterms:created>
  <dcterms:modified xsi:type="dcterms:W3CDTF">2024-01-25T19:52:00Z</dcterms:modified>
</cp:coreProperties>
</file>